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62"/>
        <w:gridCol w:w="3273"/>
        <w:gridCol w:w="2154"/>
        <w:gridCol w:w="3191"/>
      </w:tblGrid>
      <w:tr w:rsidR="00081530" w:rsidRPr="00713A78" w14:paraId="747A3F19" w14:textId="77777777" w:rsidTr="00753F91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14:paraId="3C3265DA" w14:textId="3BECEDA6" w:rsidR="00081530" w:rsidRPr="00802F18" w:rsidRDefault="00081530" w:rsidP="00753F91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802F1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1.</w:t>
            </w:r>
            <w:r w:rsidR="006175B9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Course Identity</w:t>
            </w:r>
          </w:p>
        </w:tc>
      </w:tr>
      <w:tr w:rsidR="006175B9" w:rsidRPr="00713A78" w14:paraId="1B471A2F" w14:textId="77777777" w:rsidTr="00753F91"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10D3994C" w14:textId="1C00DF3D" w:rsidR="006175B9" w:rsidRPr="00802F18" w:rsidRDefault="006175B9" w:rsidP="006175B9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d-ID"/>
              </w:rPr>
            </w:pPr>
            <w:r w:rsidRPr="000D6B01">
              <w:rPr>
                <w:rFonts w:ascii="Calibri" w:eastAsia="Calibri" w:hAnsi="Calibri" w:cs="Calibri"/>
                <w:b/>
                <w:sz w:val="20"/>
                <w:szCs w:val="20"/>
              </w:rPr>
              <w:t>Course Name/Block</w:t>
            </w:r>
          </w:p>
        </w:tc>
        <w:tc>
          <w:tcPr>
            <w:tcW w:w="399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ACABCA" w14:textId="5FE1D549" w:rsidR="006175B9" w:rsidRPr="00802F18" w:rsidRDefault="00AA4F1F" w:rsidP="006175B9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Project Management</w:t>
            </w:r>
          </w:p>
        </w:tc>
      </w:tr>
      <w:tr w:rsidR="00772B0F" w:rsidRPr="00713A78" w14:paraId="2B9CB5C7" w14:textId="77777777" w:rsidTr="00753F91"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C44096" w14:textId="3583AC08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D6B0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Faculty 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E8738" w14:textId="21AD5F77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Business and Economics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C6492F" w14:textId="47516D7E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Study Program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261BF" w14:textId="1822FBBF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Management</w:t>
            </w:r>
          </w:p>
        </w:tc>
      </w:tr>
      <w:tr w:rsidR="00772B0F" w:rsidRPr="00713A78" w14:paraId="3649AF56" w14:textId="77777777" w:rsidTr="00753F91"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5F66185" w14:textId="0FCF2293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D6B01">
              <w:rPr>
                <w:rFonts w:ascii="Calibri" w:eastAsia="Calibri" w:hAnsi="Calibri" w:cs="Calibri"/>
                <w:b/>
                <w:sz w:val="20"/>
                <w:szCs w:val="20"/>
              </w:rPr>
              <w:t>Code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07F712" w14:textId="3C20E20F" w:rsidR="00772B0F" w:rsidRPr="005F10CE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SEM962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49E3983" w14:textId="2B8F5A01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Credits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115DD5" w14:textId="09DEDCCF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</w:tr>
      <w:tr w:rsidR="00772B0F" w:rsidRPr="00713A78" w14:paraId="0D261ADE" w14:textId="77777777" w:rsidTr="00753F91"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D852EE" w14:textId="54D88E3E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D6B01">
              <w:rPr>
                <w:rFonts w:ascii="Calibri" w:eastAsia="Calibri" w:hAnsi="Calibri" w:cs="Calibri"/>
                <w:b/>
                <w:sz w:val="20"/>
                <w:szCs w:val="20"/>
              </w:rPr>
              <w:t>Group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24263" w14:textId="36C06DE4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Study Program 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E9A635" w14:textId="666B73BD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Enrollment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A1BB8" w14:textId="234E2B3D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Elective</w:t>
            </w:r>
          </w:p>
        </w:tc>
      </w:tr>
      <w:tr w:rsidR="00772B0F" w:rsidRPr="00713A78" w14:paraId="3E9140FF" w14:textId="77777777" w:rsidTr="00753F91"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09E172E5" w14:textId="2CEDECDD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D6B01">
              <w:rPr>
                <w:rFonts w:ascii="Calibri" w:eastAsia="Calibri" w:hAnsi="Calibri" w:cs="Calibri"/>
                <w:b/>
                <w:sz w:val="20"/>
                <w:szCs w:val="20"/>
              </w:rPr>
              <w:t>Semester(s) in which the course is taught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01702B" w14:textId="197DC6E7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738E535" w14:textId="37A0A8E6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Availability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BDF5F4" w14:textId="215ED64C" w:rsidR="00772B0F" w:rsidRPr="005F10CE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Limited within Study Program</w:t>
            </w:r>
          </w:p>
        </w:tc>
      </w:tr>
      <w:tr w:rsidR="00772B0F" w:rsidRPr="00713A78" w14:paraId="030699EE" w14:textId="77777777" w:rsidTr="00753F91"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748AE" w14:textId="4CCD81C2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d-ID"/>
              </w:rPr>
            </w:pPr>
            <w:r w:rsidRPr="000D6B01">
              <w:rPr>
                <w:rFonts w:ascii="Calibri" w:eastAsia="Calibri" w:hAnsi="Calibri" w:cs="Calibri"/>
                <w:b/>
                <w:sz w:val="20"/>
                <w:szCs w:val="20"/>
              </w:rPr>
              <w:t>Learning Method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C3772" w14:textId="16CCDC70" w:rsidR="00772B0F" w:rsidRPr="005F10CE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Classroom Learning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57CA09" w14:textId="6BE18E4B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Media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E88E5" w14:textId="36D4C0F1" w:rsidR="00772B0F" w:rsidRPr="005F10CE" w:rsidRDefault="00772B0F" w:rsidP="00772B0F">
            <w:pPr>
              <w:spacing w:line="240" w:lineRule="auto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C72CB1">
              <w:rPr>
                <w:rFonts w:ascii="Calibri" w:hAnsi="Calibri" w:cs="Calibri"/>
                <w:color w:val="auto"/>
                <w:sz w:val="20"/>
                <w:szCs w:val="20"/>
              </w:rPr>
              <w:t>Blended</w:t>
            </w:r>
          </w:p>
        </w:tc>
      </w:tr>
      <w:tr w:rsidR="00772B0F" w:rsidRPr="00713A78" w14:paraId="390CFB3D" w14:textId="77777777" w:rsidTr="00753F91"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2F4BDFAE" w14:textId="76AB1D54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d-ID"/>
              </w:rPr>
            </w:pPr>
            <w:r w:rsidRPr="000D6B01">
              <w:rPr>
                <w:rFonts w:ascii="Calibri" w:eastAsia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D0F41A" w14:textId="2D444CFA" w:rsidR="00772B0F" w:rsidRPr="008C365D" w:rsidRDefault="00772B0F" w:rsidP="00772B0F">
            <w:pPr>
              <w:pStyle w:val="NormalWeb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Concentration-Specific Course </w:t>
            </w:r>
            <w:r>
              <w:rPr>
                <w:rFonts w:ascii="Calibri" w:hAnsi="Calibri" w:cs="Calibri"/>
                <w:sz w:val="18"/>
                <w:szCs w:val="18"/>
              </w:rPr>
              <w:t>(MKPP)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4731446A" w14:textId="1C608B46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Prerequisites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1A6E79" w14:textId="29C5EAD2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Pass: Operations Management</w:t>
            </w:r>
          </w:p>
        </w:tc>
      </w:tr>
      <w:tr w:rsidR="00772B0F" w:rsidRPr="00713A78" w14:paraId="76E68D13" w14:textId="77777777" w:rsidTr="00753F91"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F207D" w14:textId="619AB430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D6B01">
              <w:rPr>
                <w:rFonts w:ascii="Calibri" w:eastAsia="Calibri" w:hAnsi="Calibri" w:cs="Calibri"/>
                <w:b/>
                <w:sz w:val="20"/>
                <w:szCs w:val="20"/>
              </w:rPr>
              <w:t>Lecturers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E2045" w14:textId="77777777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8CE23" w14:textId="0E41EA61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Semester/ Academic Year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8CABC" w14:textId="77777777" w:rsidR="00772B0F" w:rsidRPr="00802F18" w:rsidRDefault="00772B0F" w:rsidP="00772B0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20976863" w14:textId="396B636D" w:rsidR="00721A5D" w:rsidRDefault="00721A5D" w:rsidP="00721A5D">
      <w:pPr>
        <w:rPr>
          <w:lang w:val="id-ID"/>
        </w:rPr>
      </w:pPr>
    </w:p>
    <w:p w14:paraId="67D21C18" w14:textId="77777777" w:rsidR="00081530" w:rsidRDefault="00081530" w:rsidP="00721A5D">
      <w:pPr>
        <w:rPr>
          <w:lang w:val="id-ID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C84464" w:rsidRPr="00C84464" w14:paraId="047E66CD" w14:textId="77777777" w:rsidTr="00C84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B8C67FE" w14:textId="53A827BD" w:rsidR="00EE040B" w:rsidRPr="00C84464" w:rsidRDefault="00EE040B" w:rsidP="00C8446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84464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 xml:space="preserve">2. </w:t>
            </w:r>
            <w:r w:rsidR="00FD7C4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Course Description</w:t>
            </w:r>
          </w:p>
        </w:tc>
      </w:tr>
      <w:tr w:rsidR="00C84464" w:rsidRPr="00C84464" w14:paraId="4A96794F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03A6CC4" w14:textId="77777777" w:rsidR="00EE040B" w:rsidRPr="0073022F" w:rsidRDefault="00EE040B" w:rsidP="00070B2D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5C6B47B6" w14:textId="3F6A4D8F" w:rsidR="00070B2D" w:rsidRPr="004132F0" w:rsidRDefault="00AD5A79" w:rsidP="00070B2D">
            <w:pPr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>This course discusses the stages in project</w:t>
            </w:r>
            <w:r w:rsidR="002522AC"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 management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, starting from </w:t>
            </w:r>
            <w:r w:rsidR="004132F0" w:rsidRPr="00AD5A79"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>initiating, planning, executing, monitoring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, as well as </w:t>
            </w:r>
            <w:r w:rsidR="004132F0" w:rsidRPr="00AD5A79"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controlling 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and </w:t>
            </w:r>
            <w:r w:rsidR="004132F0" w:rsidRPr="00AD5A79"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>closing</w:t>
            </w:r>
            <w:r w:rsidR="004132F0" w:rsidRPr="004132F0"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the entire processes of a </w:t>
            </w:r>
            <w:r w:rsidR="004132F0" w:rsidRPr="004132F0"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>pro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>ject</w:t>
            </w:r>
            <w:r w:rsidR="004132F0" w:rsidRPr="004132F0"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In addition, this course also discusses various </w:t>
            </w:r>
            <w:r w:rsidR="004132F0" w:rsidRPr="00AD5A79"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>tools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 and techniques related to project activities</w:t>
            </w:r>
            <w:r w:rsidR="004132F0" w:rsidRPr="004132F0"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In several sessions, case studies provided at the end of certain chapters are discussed. The case study aims to help students gain more understanding of </w:t>
            </w:r>
            <w:r w:rsidR="009A5AE2"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>how project management is applied in practice</w:t>
            </w:r>
            <w:r w:rsidR="004132F0" w:rsidRPr="004132F0">
              <w:rPr>
                <w:rFonts w:asciiTheme="minorHAnsi" w:hAnsiTheme="minorHAnsi" w:cstheme="minorHAnsi"/>
                <w:b w:val="0"/>
                <w:bCs w:val="0"/>
                <w:color w:val="auto"/>
                <w:lang w:val="en-ID"/>
              </w:rPr>
              <w:t xml:space="preserve">. </w:t>
            </w:r>
          </w:p>
          <w:p w14:paraId="1AAAE6EA" w14:textId="77777777" w:rsidR="00070B2D" w:rsidRPr="0073022F" w:rsidRDefault="00070B2D" w:rsidP="00070B2D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2969600C" w14:textId="77777777" w:rsidR="00070B2D" w:rsidRPr="0073022F" w:rsidRDefault="00070B2D" w:rsidP="00070B2D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14:paraId="09B8BA72" w14:textId="77777777" w:rsidR="00EE040B" w:rsidRDefault="00EE040B" w:rsidP="00721A5D">
      <w:pPr>
        <w:rPr>
          <w:lang w:val="id-ID"/>
        </w:rPr>
      </w:pPr>
    </w:p>
    <w:p w14:paraId="0ED56CBA" w14:textId="77777777" w:rsidR="0073022F" w:rsidRPr="00713A78" w:rsidRDefault="0073022F" w:rsidP="0073022F">
      <w:pPr>
        <w:rPr>
          <w:rFonts w:asciiTheme="minorHAnsi" w:hAnsiTheme="minorHAnsi" w:cstheme="minorHAnsi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3159"/>
        <w:gridCol w:w="7621"/>
      </w:tblGrid>
      <w:tr w:rsidR="0073022F" w:rsidRPr="00713A78" w14:paraId="4905AFDE" w14:textId="77777777" w:rsidTr="00D43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B8CFB9" w14:textId="79B497F9" w:rsidR="0073022F" w:rsidRPr="00713A78" w:rsidRDefault="0073022F" w:rsidP="00D436D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3a</w:t>
            </w: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 w:rsidR="00AD5A7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GRADUATE LEARNING OUTCOME</w:t>
            </w:r>
            <w:r w:rsidR="0079492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(CPL)</w:t>
            </w:r>
          </w:p>
        </w:tc>
      </w:tr>
      <w:tr w:rsidR="00AD5A79" w:rsidRPr="00713A78" w14:paraId="41AABDE4" w14:textId="77777777" w:rsidTr="00DE2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7A38B24F" w14:textId="1BEB8BB0" w:rsidR="00AD5A79" w:rsidRPr="00713A78" w:rsidRDefault="00AD5A79" w:rsidP="00AD5A7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F18"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S1</w:t>
            </w:r>
          </w:p>
        </w:tc>
        <w:tc>
          <w:tcPr>
            <w:tcW w:w="3535" w:type="pct"/>
            <w:vAlign w:val="center"/>
          </w:tcPr>
          <w:p w14:paraId="6C1D78A8" w14:textId="76E8C9E4" w:rsidR="00AD5A79" w:rsidRPr="00713A78" w:rsidRDefault="00AD5A79" w:rsidP="00AD5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Being devoted to God Almighty and having a good moral character</w:t>
            </w:r>
          </w:p>
        </w:tc>
      </w:tr>
      <w:tr w:rsidR="00AD5A79" w:rsidRPr="00713A78" w14:paraId="141DABCB" w14:textId="77777777" w:rsidTr="00DE2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4E43AD38" w14:textId="53CF5736" w:rsidR="00AD5A79" w:rsidRPr="00713A78" w:rsidRDefault="00AD5A79" w:rsidP="00AD5A79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C5870"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S3</w:t>
            </w:r>
          </w:p>
        </w:tc>
        <w:tc>
          <w:tcPr>
            <w:tcW w:w="3535" w:type="pct"/>
            <w:vAlign w:val="center"/>
          </w:tcPr>
          <w:p w14:paraId="15590B92" w14:textId="2B72B804" w:rsidR="00AD5A79" w:rsidRPr="00713A78" w:rsidRDefault="00AD5A79" w:rsidP="00AD5A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Internalizing values, norms, and ethics that prioritize integrity, honesty, responsibility, and trust in carrying out the profession</w:t>
            </w:r>
          </w:p>
        </w:tc>
      </w:tr>
      <w:tr w:rsidR="00AD5A79" w:rsidRPr="00713A78" w14:paraId="4861BEE0" w14:textId="77777777" w:rsidTr="00DE2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515456B9" w14:textId="4D35DD1A" w:rsidR="00AD5A79" w:rsidRPr="00713A78" w:rsidRDefault="00AD5A79" w:rsidP="00AD5A79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S5</w:t>
            </w:r>
          </w:p>
        </w:tc>
        <w:tc>
          <w:tcPr>
            <w:tcW w:w="3535" w:type="pct"/>
            <w:vAlign w:val="center"/>
          </w:tcPr>
          <w:p w14:paraId="2B8FD817" w14:textId="04C0B061" w:rsidR="00AD5A79" w:rsidRPr="00713A78" w:rsidRDefault="00AD5A79" w:rsidP="00AD5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Respecting the diversity of cultures, views, religions, beliefs, and opinions or original findings of others</w:t>
            </w:r>
          </w:p>
        </w:tc>
      </w:tr>
      <w:tr w:rsidR="00AD5A79" w:rsidRPr="00713A78" w14:paraId="4468E22E" w14:textId="77777777" w:rsidTr="00730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68E46D04" w14:textId="3311A928" w:rsidR="00AD5A79" w:rsidRPr="00713A78" w:rsidRDefault="00AD5A79" w:rsidP="00AD5A79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PP3</w:t>
            </w:r>
          </w:p>
        </w:tc>
        <w:tc>
          <w:tcPr>
            <w:tcW w:w="3535" w:type="pct"/>
          </w:tcPr>
          <w:p w14:paraId="1E3723E6" w14:textId="4C5D3815" w:rsidR="00AD5A79" w:rsidRPr="00713A78" w:rsidRDefault="00AD5A79" w:rsidP="00AD5A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Mastering at least one international language</w:t>
            </w:r>
          </w:p>
        </w:tc>
      </w:tr>
      <w:tr w:rsidR="00AD5A79" w:rsidRPr="00713A78" w14:paraId="4995A8CE" w14:textId="77777777" w:rsidTr="00DE2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3F3FAF1F" w14:textId="7763EEA5" w:rsidR="00AD5A79" w:rsidRPr="00713A78" w:rsidRDefault="00AD5A79" w:rsidP="00AD5A79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KU3</w:t>
            </w:r>
          </w:p>
        </w:tc>
        <w:tc>
          <w:tcPr>
            <w:tcW w:w="3535" w:type="pct"/>
            <w:vAlign w:val="center"/>
          </w:tcPr>
          <w:p w14:paraId="092E2031" w14:textId="60E3D629" w:rsidR="00AD5A79" w:rsidRPr="00713A78" w:rsidRDefault="00AD5A79" w:rsidP="00AD5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Having the ability to identify managerial problems and organizational functions at the operational level, and take appropriate measures according to the developed alternatives, by implementing local wisdom-rooted entrepreneurial principles</w:t>
            </w:r>
          </w:p>
        </w:tc>
      </w:tr>
      <w:tr w:rsidR="00AD5A79" w:rsidRPr="00713A78" w14:paraId="4697B54C" w14:textId="77777777" w:rsidTr="001F0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0D79B8BC" w14:textId="26F953EA" w:rsidR="00AD5A79" w:rsidRPr="00713A78" w:rsidRDefault="00AD5A79" w:rsidP="00AD5A79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KU4</w:t>
            </w:r>
          </w:p>
        </w:tc>
        <w:tc>
          <w:tcPr>
            <w:tcW w:w="3535" w:type="pct"/>
            <w:vAlign w:val="center"/>
          </w:tcPr>
          <w:p w14:paraId="11B0CC3B" w14:textId="6B7ACCC0" w:rsidR="00AD5A79" w:rsidRPr="00713A78" w:rsidRDefault="00AD5A79" w:rsidP="00AD5A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Being able to make the right managerial decisions in various types of organizations at the operational level, according to data and information analysis on organizational functions</w:t>
            </w:r>
          </w:p>
        </w:tc>
      </w:tr>
      <w:tr w:rsidR="00AD5A79" w:rsidRPr="00713A78" w14:paraId="28D0AD15" w14:textId="77777777" w:rsidTr="0073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4512F17C" w14:textId="2FF333AC" w:rsidR="00AD5A79" w:rsidRPr="00713A78" w:rsidRDefault="00AD5A79" w:rsidP="00AD5A79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KK1</w:t>
            </w:r>
          </w:p>
        </w:tc>
        <w:tc>
          <w:tcPr>
            <w:tcW w:w="3535" w:type="pct"/>
          </w:tcPr>
          <w:p w14:paraId="02C709D4" w14:textId="6C90E029" w:rsidR="00AD5A79" w:rsidRPr="00713A78" w:rsidRDefault="00AD5A79" w:rsidP="00AD5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Being able to recognize and observe various management problems through modeling and empirical studies using scientific methods based on management science in various types of organizations</w:t>
            </w:r>
            <w:r w:rsidRPr="00640255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.</w:t>
            </w:r>
          </w:p>
        </w:tc>
      </w:tr>
      <w:tr w:rsidR="00AD5A79" w:rsidRPr="00713A78" w14:paraId="7E4F3AF3" w14:textId="77777777" w:rsidTr="001F0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688CD8C5" w14:textId="701FF37D" w:rsidR="00AD5A79" w:rsidRPr="00713A78" w:rsidRDefault="00AD5A79" w:rsidP="00AD5A79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KK3</w:t>
            </w:r>
          </w:p>
        </w:tc>
        <w:tc>
          <w:tcPr>
            <w:tcW w:w="3535" w:type="pct"/>
            <w:vAlign w:val="center"/>
          </w:tcPr>
          <w:p w14:paraId="7E64DBBF" w14:textId="1A91CE0B" w:rsidR="00AD5A79" w:rsidRPr="00713A78" w:rsidRDefault="00AD5A79" w:rsidP="00AD5A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Being able to recognize opportunity quickly and be brave to take risks responsibly to offer optimum benefits</w:t>
            </w:r>
          </w:p>
        </w:tc>
      </w:tr>
      <w:tr w:rsidR="00AD5A79" w:rsidRPr="00713A78" w14:paraId="21B86A91" w14:textId="77777777" w:rsidTr="001F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44C6ADE0" w14:textId="18882BBF" w:rsidR="00AD5A79" w:rsidRPr="00713A78" w:rsidRDefault="00AD5A79" w:rsidP="00AD5A79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KK4</w:t>
            </w:r>
          </w:p>
        </w:tc>
        <w:tc>
          <w:tcPr>
            <w:tcW w:w="3535" w:type="pct"/>
            <w:vAlign w:val="center"/>
          </w:tcPr>
          <w:p w14:paraId="150952C1" w14:textId="453899D3" w:rsidR="00AD5A79" w:rsidRPr="00713A78" w:rsidRDefault="00AD5A79" w:rsidP="00AD5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Having the ability to think "out of the box" in implementing the value ​​of perfection in accordance with the Islamic treatises by approaching and reasoning to solve problems based on management science</w:t>
            </w:r>
          </w:p>
        </w:tc>
      </w:tr>
      <w:tr w:rsidR="00081530" w:rsidRPr="00713A78" w14:paraId="579A562F" w14:textId="77777777" w:rsidTr="00730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3ADCF5D9" w14:textId="77777777" w:rsidR="00081530" w:rsidRPr="00713A78" w:rsidRDefault="00081530" w:rsidP="00081530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35" w:type="pct"/>
          </w:tcPr>
          <w:p w14:paraId="49D05003" w14:textId="77777777" w:rsidR="00081530" w:rsidRPr="00713A78" w:rsidRDefault="00081530" w:rsidP="00081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6B9DE53" w14:textId="77777777" w:rsidR="0073022F" w:rsidRPr="00713A78" w:rsidRDefault="0073022F" w:rsidP="0073022F">
      <w:pPr>
        <w:rPr>
          <w:rFonts w:asciiTheme="minorHAnsi" w:hAnsiTheme="minorHAnsi" w:cstheme="minorHAnsi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1495"/>
        <w:gridCol w:w="1664"/>
        <w:gridCol w:w="7621"/>
      </w:tblGrid>
      <w:tr w:rsidR="0073022F" w:rsidRPr="00713A78" w14:paraId="50008629" w14:textId="77777777" w:rsidTr="00730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392C0F0" w14:textId="07945567" w:rsidR="0073022F" w:rsidRPr="0073022F" w:rsidRDefault="0073022F" w:rsidP="00D436D5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3</w:t>
            </w:r>
            <w:r w:rsidRPr="0073022F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 xml:space="preserve">b. </w:t>
            </w:r>
            <w:r w:rsidR="00AD5A7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COURSE LEARNING OUTCOME (CPMK)</w:t>
            </w:r>
          </w:p>
        </w:tc>
      </w:tr>
      <w:tr w:rsidR="0073022F" w:rsidRPr="00713A78" w14:paraId="366A89FC" w14:textId="77777777" w:rsidTr="0073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vAlign w:val="center"/>
          </w:tcPr>
          <w:p w14:paraId="3F27BDF8" w14:textId="01969D75" w:rsidR="0073022F" w:rsidRPr="00713A78" w:rsidRDefault="0073022F" w:rsidP="00D436D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  <w:t xml:space="preserve">CPL </w:t>
            </w:r>
            <w:r w:rsidR="00AD5A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Code Supported </w:t>
            </w:r>
          </w:p>
        </w:tc>
        <w:tc>
          <w:tcPr>
            <w:tcW w:w="772" w:type="pct"/>
            <w:vAlign w:val="center"/>
          </w:tcPr>
          <w:p w14:paraId="72AF9C39" w14:textId="2234FBA5" w:rsidR="0073022F" w:rsidRPr="00713A78" w:rsidRDefault="0073022F" w:rsidP="00D4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CPMK</w:t>
            </w:r>
            <w:r w:rsidR="00AD5A7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Code</w:t>
            </w:r>
          </w:p>
        </w:tc>
        <w:tc>
          <w:tcPr>
            <w:tcW w:w="3535" w:type="pct"/>
            <w:vAlign w:val="center"/>
          </w:tcPr>
          <w:p w14:paraId="56091B56" w14:textId="03B5DE68" w:rsidR="0073022F" w:rsidRPr="00713A78" w:rsidRDefault="0073022F" w:rsidP="00D4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CPMK</w:t>
            </w:r>
          </w:p>
        </w:tc>
      </w:tr>
      <w:tr w:rsidR="00081530" w:rsidRPr="00713A78" w14:paraId="37359083" w14:textId="77777777" w:rsidTr="00730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</w:tcPr>
          <w:p w14:paraId="303C56EC" w14:textId="00536468" w:rsidR="00081530" w:rsidRPr="00713A78" w:rsidRDefault="00081530" w:rsidP="00081530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lastRenderedPageBreak/>
              <w:t>S1, S5, KU4</w:t>
            </w:r>
          </w:p>
        </w:tc>
        <w:tc>
          <w:tcPr>
            <w:tcW w:w="772" w:type="pct"/>
          </w:tcPr>
          <w:p w14:paraId="15DF756D" w14:textId="7D240AC4" w:rsidR="00081530" w:rsidRPr="00713A78" w:rsidRDefault="00081530" w:rsidP="00081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F18">
              <w:rPr>
                <w:rFonts w:ascii="Calibri" w:hAnsi="Calibri" w:cs="Calibri"/>
                <w:color w:val="auto"/>
                <w:sz w:val="20"/>
                <w:szCs w:val="20"/>
              </w:rPr>
              <w:t>CPMK01</w:t>
            </w:r>
          </w:p>
        </w:tc>
        <w:tc>
          <w:tcPr>
            <w:tcW w:w="3535" w:type="pct"/>
          </w:tcPr>
          <w:p w14:paraId="38A89A55" w14:textId="526F14E7" w:rsidR="00081530" w:rsidRPr="00081530" w:rsidRDefault="00AD5A79" w:rsidP="00081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Understanding the definitions and scope of project management</w:t>
            </w:r>
          </w:p>
        </w:tc>
      </w:tr>
      <w:tr w:rsidR="00081530" w:rsidRPr="00713A78" w14:paraId="2162734B" w14:textId="77777777" w:rsidTr="0073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</w:tcPr>
          <w:p w14:paraId="1CF5BF11" w14:textId="740C5050" w:rsidR="00081530" w:rsidRPr="00713A78" w:rsidRDefault="00081530" w:rsidP="00081530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PP3, KU3, KK3</w:t>
            </w:r>
          </w:p>
        </w:tc>
        <w:tc>
          <w:tcPr>
            <w:tcW w:w="772" w:type="pct"/>
          </w:tcPr>
          <w:p w14:paraId="1AAFC1F9" w14:textId="6FF44F49" w:rsidR="00081530" w:rsidRPr="00713A78" w:rsidRDefault="00081530" w:rsidP="0008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F18">
              <w:rPr>
                <w:rFonts w:ascii="Calibri" w:hAnsi="Calibri" w:cs="Calibri"/>
                <w:color w:val="auto"/>
                <w:sz w:val="20"/>
                <w:szCs w:val="20"/>
              </w:rPr>
              <w:t>CPMK0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535" w:type="pct"/>
          </w:tcPr>
          <w:p w14:paraId="63B13C48" w14:textId="5477E5B0" w:rsidR="00081530" w:rsidRPr="00081530" w:rsidRDefault="00AD5A79" w:rsidP="0008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Being able to formulate project activities, risks, and scope</w:t>
            </w:r>
          </w:p>
        </w:tc>
      </w:tr>
      <w:tr w:rsidR="00081530" w:rsidRPr="00713A78" w14:paraId="07C65B1F" w14:textId="77777777" w:rsidTr="00730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</w:tcPr>
          <w:p w14:paraId="58EDD59E" w14:textId="17720FE4" w:rsidR="00081530" w:rsidRPr="00713A78" w:rsidRDefault="00081530" w:rsidP="00081530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 xml:space="preserve">KK1, KU4, </w:t>
            </w:r>
          </w:p>
        </w:tc>
        <w:tc>
          <w:tcPr>
            <w:tcW w:w="772" w:type="pct"/>
          </w:tcPr>
          <w:p w14:paraId="3728F247" w14:textId="23BCE8EE" w:rsidR="00081530" w:rsidRPr="00081530" w:rsidRDefault="00081530" w:rsidP="00081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CPMK03</w:t>
            </w:r>
          </w:p>
        </w:tc>
        <w:tc>
          <w:tcPr>
            <w:tcW w:w="3535" w:type="pct"/>
          </w:tcPr>
          <w:p w14:paraId="38E36C81" w14:textId="46E41E94" w:rsidR="00081530" w:rsidRPr="00081530" w:rsidRDefault="00AD5A79" w:rsidP="00081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Being able to effectively design activity sequencing and scheduling</w:t>
            </w:r>
          </w:p>
        </w:tc>
      </w:tr>
      <w:tr w:rsidR="00081530" w:rsidRPr="00713A78" w14:paraId="7C10DAE6" w14:textId="77777777" w:rsidTr="0073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</w:tcPr>
          <w:p w14:paraId="5FA267F6" w14:textId="0DD85700" w:rsidR="00081530" w:rsidRPr="00713A78" w:rsidRDefault="00081530" w:rsidP="00081530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S3, KK1</w:t>
            </w:r>
          </w:p>
        </w:tc>
        <w:tc>
          <w:tcPr>
            <w:tcW w:w="772" w:type="pct"/>
          </w:tcPr>
          <w:p w14:paraId="747B2EF1" w14:textId="2140AAE2" w:rsidR="00081530" w:rsidRPr="00081530" w:rsidRDefault="00081530" w:rsidP="0008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CPMK04</w:t>
            </w:r>
          </w:p>
        </w:tc>
        <w:tc>
          <w:tcPr>
            <w:tcW w:w="3535" w:type="pct"/>
          </w:tcPr>
          <w:p w14:paraId="34C4C6F1" w14:textId="33D1870D" w:rsidR="00081530" w:rsidRPr="00081530" w:rsidRDefault="00AD5A79" w:rsidP="0008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Being able to evaluate and manage a project budget</w:t>
            </w:r>
          </w:p>
        </w:tc>
      </w:tr>
      <w:tr w:rsidR="00081530" w:rsidRPr="00713A78" w14:paraId="3181DD76" w14:textId="77777777" w:rsidTr="00730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</w:tcPr>
          <w:p w14:paraId="2DAA911B" w14:textId="3F8E652E" w:rsidR="00081530" w:rsidRPr="00713A78" w:rsidRDefault="00081530" w:rsidP="00081530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>KU3, KK4</w:t>
            </w:r>
          </w:p>
        </w:tc>
        <w:tc>
          <w:tcPr>
            <w:tcW w:w="772" w:type="pct"/>
          </w:tcPr>
          <w:p w14:paraId="038D93DA" w14:textId="48E87153" w:rsidR="00081530" w:rsidRPr="00081530" w:rsidRDefault="00081530" w:rsidP="00081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CPMK05</w:t>
            </w:r>
          </w:p>
        </w:tc>
        <w:tc>
          <w:tcPr>
            <w:tcW w:w="3535" w:type="pct"/>
          </w:tcPr>
          <w:p w14:paraId="696DB9E8" w14:textId="6FA55D38" w:rsidR="00081530" w:rsidRPr="00081530" w:rsidRDefault="00AD5A79" w:rsidP="00081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Mastering the methods to monitor project quality</w:t>
            </w:r>
          </w:p>
        </w:tc>
      </w:tr>
    </w:tbl>
    <w:p w14:paraId="5E19CC16" w14:textId="77777777" w:rsidR="0073022F" w:rsidRDefault="0073022F" w:rsidP="00721A5D">
      <w:pPr>
        <w:rPr>
          <w:lang w:val="id-ID"/>
        </w:rPr>
      </w:pPr>
    </w:p>
    <w:p w14:paraId="1EB74821" w14:textId="77777777" w:rsidR="00F63631" w:rsidRPr="00EE040B" w:rsidRDefault="00F63631" w:rsidP="00721A5D">
      <w:pPr>
        <w:rPr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156"/>
        <w:gridCol w:w="8624"/>
      </w:tblGrid>
      <w:tr w:rsidR="00C84464" w:rsidRPr="00C84464" w14:paraId="35573CEE" w14:textId="77777777" w:rsidTr="00C84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856CF2F" w14:textId="285D9040" w:rsidR="00721A5D" w:rsidRPr="00AD5A79" w:rsidRDefault="00EE040B" w:rsidP="00C8446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84464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4</w:t>
            </w:r>
            <w:r w:rsidR="00721A5D" w:rsidRPr="00C8446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="00AD5A7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Learning Materials and Main References</w:t>
            </w:r>
          </w:p>
        </w:tc>
      </w:tr>
      <w:tr w:rsidR="00C84464" w:rsidRPr="00C84464" w14:paraId="64F6B13A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EC93DDD" w14:textId="31A69DE7" w:rsidR="00721A5D" w:rsidRPr="00C84464" w:rsidRDefault="00AD5A79" w:rsidP="00C63F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Learning Materials</w:t>
            </w:r>
          </w:p>
        </w:tc>
        <w:tc>
          <w:tcPr>
            <w:tcW w:w="4000" w:type="pct"/>
          </w:tcPr>
          <w:p w14:paraId="326DC45E" w14:textId="77777777" w:rsidR="008E406D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PM Principles and Project Life Cycle</w:t>
            </w:r>
          </w:p>
          <w:p w14:paraId="1129CFE8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Organization Structure</w:t>
            </w:r>
          </w:p>
          <w:p w14:paraId="3754FF4E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Planning</w:t>
            </w:r>
          </w:p>
          <w:p w14:paraId="7D79AA0E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Scope and Activities</w:t>
            </w:r>
          </w:p>
          <w:p w14:paraId="76A95622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Work Breakdown Structure</w:t>
            </w:r>
          </w:p>
          <w:p w14:paraId="663ABE74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Sequencing</w:t>
            </w:r>
          </w:p>
          <w:p w14:paraId="42EAD267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Scheduling Estimation</w:t>
            </w:r>
          </w:p>
          <w:p w14:paraId="0CDDCC77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Budgeting</w:t>
            </w:r>
          </w:p>
          <w:p w14:paraId="73807848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Cost Controlling and EVM</w:t>
            </w:r>
          </w:p>
          <w:p w14:paraId="22152251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Risk Management</w:t>
            </w:r>
          </w:p>
          <w:p w14:paraId="696EBA3E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Risk Mitigation and Response</w:t>
            </w:r>
          </w:p>
          <w:p w14:paraId="6E2076E1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Quality</w:t>
            </w:r>
          </w:p>
          <w:p w14:paraId="0497198F" w14:textId="77777777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Controlling</w:t>
            </w:r>
          </w:p>
          <w:p w14:paraId="39574B76" w14:textId="252563EC" w:rsidR="004132F0" w:rsidRPr="004132F0" w:rsidRDefault="004132F0" w:rsidP="004132F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Closing and Evaluation</w:t>
            </w:r>
          </w:p>
        </w:tc>
      </w:tr>
      <w:tr w:rsidR="00C84464" w:rsidRPr="00C84464" w14:paraId="53C58D4E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6F9E339" w14:textId="4CAF2EB3" w:rsidR="00721A5D" w:rsidRPr="00C84464" w:rsidRDefault="00AD5A79" w:rsidP="00C63F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Main References</w:t>
            </w:r>
          </w:p>
        </w:tc>
        <w:tc>
          <w:tcPr>
            <w:tcW w:w="4000" w:type="pct"/>
          </w:tcPr>
          <w:p w14:paraId="37B1649A" w14:textId="77777777" w:rsidR="001C113A" w:rsidRPr="00081530" w:rsidRDefault="00081530" w:rsidP="00081530">
            <w:pPr>
              <w:pStyle w:val="ListParagraph"/>
              <w:numPr>
                <w:ilvl w:val="0"/>
                <w:numId w:val="2"/>
              </w:numPr>
              <w:ind w:left="342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ID"/>
              </w:rPr>
            </w:pPr>
            <w:r w:rsidRPr="0008153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(KH</w:t>
            </w:r>
            <w:r w:rsidRPr="0008153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  <w:r w:rsidR="00D0308C" w:rsidRPr="00081530">
              <w:rPr>
                <w:rFonts w:ascii="Calibri" w:hAnsi="Calibri" w:cs="Calibri"/>
                <w:color w:val="auto"/>
                <w:sz w:val="20"/>
                <w:szCs w:val="20"/>
              </w:rPr>
              <w:t>Kerzner, H.R. (2017). Project Management: A Systems Approach to Planning, Scheduling, and Controlling, 12th Edition, John Wiley &amp; Sons, Inc., New York.</w:t>
            </w:r>
            <w:r w:rsidR="00D0308C" w:rsidRPr="00081530">
              <w:rPr>
                <w:rFonts w:ascii="Calibri" w:hAnsi="Calibri" w:cs="Calibri"/>
                <w:color w:val="auto"/>
                <w:sz w:val="20"/>
                <w:szCs w:val="20"/>
                <w:lang w:val="en-ID"/>
              </w:rPr>
              <w:t xml:space="preserve"> </w:t>
            </w:r>
          </w:p>
          <w:p w14:paraId="1B8EE3CA" w14:textId="2B6D40F6" w:rsidR="00721A5D" w:rsidRPr="00081530" w:rsidRDefault="00081530" w:rsidP="00081530">
            <w:pPr>
              <w:pStyle w:val="ListParagraph"/>
              <w:numPr>
                <w:ilvl w:val="0"/>
                <w:numId w:val="2"/>
              </w:numPr>
              <w:ind w:left="342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8153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ID"/>
              </w:rPr>
              <w:t>(PB)</w:t>
            </w:r>
            <w:r w:rsidRPr="00081530">
              <w:rPr>
                <w:rFonts w:ascii="Calibri" w:hAnsi="Calibri" w:cs="Calibri"/>
                <w:color w:val="auto"/>
                <w:sz w:val="20"/>
                <w:szCs w:val="20"/>
                <w:lang w:val="en-ID"/>
              </w:rPr>
              <w:t xml:space="preserve"> </w:t>
            </w:r>
            <w:r w:rsidR="00D0308C" w:rsidRPr="00081530">
              <w:rPr>
                <w:rFonts w:ascii="Calibri" w:hAnsi="Calibri" w:cs="Calibri"/>
                <w:color w:val="auto"/>
                <w:sz w:val="20"/>
                <w:szCs w:val="20"/>
                <w:lang w:val="en-ID"/>
              </w:rPr>
              <w:t>Project Management Institute. (2004). </w:t>
            </w:r>
            <w:r w:rsidR="00D0308C" w:rsidRPr="00081530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val="en-ID"/>
              </w:rPr>
              <w:t>A guide to the project management body of knowledge (PMBOK guide)</w:t>
            </w:r>
            <w:r w:rsidR="00D0308C" w:rsidRPr="00081530">
              <w:rPr>
                <w:rFonts w:ascii="Calibri" w:hAnsi="Calibri" w:cs="Calibri"/>
                <w:color w:val="auto"/>
                <w:sz w:val="20"/>
                <w:szCs w:val="20"/>
                <w:lang w:val="en-ID"/>
              </w:rPr>
              <w:t>. Newtown Square, Pa: Project Management Institute</w:t>
            </w:r>
          </w:p>
        </w:tc>
      </w:tr>
    </w:tbl>
    <w:p w14:paraId="5CCAC9C4" w14:textId="77777777" w:rsidR="00721A5D" w:rsidRDefault="00721A5D" w:rsidP="00721A5D">
      <w:pPr>
        <w:rPr>
          <w:lang w:val="id-ID"/>
        </w:rPr>
      </w:pPr>
    </w:p>
    <w:p w14:paraId="6AAB5BA3" w14:textId="77777777" w:rsidR="00F63631" w:rsidRPr="00F63631" w:rsidRDefault="00F63631" w:rsidP="00721A5D">
      <w:pPr>
        <w:rPr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3592"/>
        <w:gridCol w:w="3594"/>
        <w:gridCol w:w="3594"/>
      </w:tblGrid>
      <w:tr w:rsidR="00C84464" w:rsidRPr="00C84464" w14:paraId="2524B16F" w14:textId="77777777" w:rsidTr="00C84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AE76A95" w14:textId="5B370221" w:rsidR="00721A5D" w:rsidRPr="00C84464" w:rsidRDefault="00AD5A79" w:rsidP="0036223D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Date</w:t>
            </w:r>
            <w:r w:rsidR="00721A5D" w:rsidRPr="00C84464">
              <w:rPr>
                <w:b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1667" w:type="pct"/>
          </w:tcPr>
          <w:p w14:paraId="2AF0C553" w14:textId="7C220695" w:rsidR="00721A5D" w:rsidRPr="00C84464" w:rsidRDefault="00AD5A79" w:rsidP="00362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Date</w:t>
            </w:r>
            <w:r w:rsidR="00721A5D" w:rsidRPr="00C84464">
              <w:rPr>
                <w:b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1667" w:type="pct"/>
          </w:tcPr>
          <w:p w14:paraId="71CEC9E8" w14:textId="427240BC" w:rsidR="00721A5D" w:rsidRPr="00C84464" w:rsidRDefault="00AD5A79" w:rsidP="00362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Date</w:t>
            </w:r>
            <w:r w:rsidR="00721A5D" w:rsidRPr="00C84464">
              <w:rPr>
                <w:b w:val="0"/>
                <w:color w:val="auto"/>
                <w:sz w:val="18"/>
                <w:szCs w:val="18"/>
              </w:rPr>
              <w:t>:</w:t>
            </w:r>
          </w:p>
        </w:tc>
      </w:tr>
      <w:tr w:rsidR="00C84464" w:rsidRPr="00C84464" w14:paraId="04D843E5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BB7B563" w14:textId="203524D6" w:rsidR="00721A5D" w:rsidRPr="00235E15" w:rsidRDefault="00AD5A79" w:rsidP="0036223D">
            <w:pPr>
              <w:rPr>
                <w:b w:val="0"/>
                <w:color w:val="auto"/>
                <w:sz w:val="18"/>
                <w:szCs w:val="18"/>
                <w:lang w:val="id-ID"/>
              </w:rPr>
            </w:pPr>
            <w:r>
              <w:rPr>
                <w:b w:val="0"/>
                <w:color w:val="auto"/>
                <w:sz w:val="18"/>
                <w:szCs w:val="18"/>
              </w:rPr>
              <w:t>Validated by Dean</w:t>
            </w:r>
          </w:p>
        </w:tc>
        <w:tc>
          <w:tcPr>
            <w:tcW w:w="1667" w:type="pct"/>
          </w:tcPr>
          <w:p w14:paraId="21B64413" w14:textId="66E3B33A" w:rsidR="00721A5D" w:rsidRPr="00235E15" w:rsidRDefault="00AD5A79" w:rsidP="0036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id-ID"/>
              </w:rPr>
            </w:pPr>
            <w:r>
              <w:rPr>
                <w:color w:val="auto"/>
                <w:sz w:val="18"/>
                <w:szCs w:val="18"/>
              </w:rPr>
              <w:t>Examined by Head of Study Program</w:t>
            </w:r>
          </w:p>
        </w:tc>
        <w:tc>
          <w:tcPr>
            <w:tcW w:w="1667" w:type="pct"/>
          </w:tcPr>
          <w:p w14:paraId="685E4DB7" w14:textId="648082C8" w:rsidR="00721A5D" w:rsidRPr="00C84464" w:rsidRDefault="00AD5A79" w:rsidP="0036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Prepared by</w:t>
            </w:r>
            <w:r w:rsidR="00721A5D" w:rsidRPr="00C84464">
              <w:rPr>
                <w:color w:val="auto"/>
                <w:sz w:val="18"/>
                <w:szCs w:val="18"/>
              </w:rPr>
              <w:t>:</w:t>
            </w:r>
          </w:p>
        </w:tc>
      </w:tr>
      <w:tr w:rsidR="00C84464" w:rsidRPr="00C84464" w14:paraId="70884127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7B15692" w14:textId="77777777" w:rsidR="00721A5D" w:rsidRPr="00C84464" w:rsidRDefault="00721A5D" w:rsidP="0036223D">
            <w:pPr>
              <w:rPr>
                <w:b w:val="0"/>
                <w:color w:val="auto"/>
                <w:sz w:val="18"/>
                <w:szCs w:val="18"/>
              </w:rPr>
            </w:pPr>
          </w:p>
          <w:p w14:paraId="69530996" w14:textId="77777777" w:rsidR="00721A5D" w:rsidRPr="00C84464" w:rsidRDefault="00721A5D" w:rsidP="0036223D">
            <w:pPr>
              <w:rPr>
                <w:b w:val="0"/>
                <w:color w:val="auto"/>
                <w:sz w:val="18"/>
                <w:szCs w:val="18"/>
              </w:rPr>
            </w:pPr>
          </w:p>
          <w:p w14:paraId="31A3A4B9" w14:textId="77777777" w:rsidR="00721A5D" w:rsidRPr="00C84464" w:rsidRDefault="00721A5D" w:rsidP="0036223D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14:paraId="6DF30FE4" w14:textId="77777777" w:rsidR="00721A5D" w:rsidRPr="00C84464" w:rsidRDefault="00721A5D" w:rsidP="00362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14:paraId="20B590FF" w14:textId="77777777" w:rsidR="00721A5D" w:rsidRPr="00C84464" w:rsidRDefault="00721A5D" w:rsidP="00362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C84464" w:rsidRPr="00C84464" w14:paraId="481C800F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3638700D" w14:textId="67EACAF2" w:rsidR="00721A5D" w:rsidRPr="00C84464" w:rsidRDefault="00AD5A79" w:rsidP="0036223D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Dean </w:t>
            </w:r>
          </w:p>
        </w:tc>
        <w:tc>
          <w:tcPr>
            <w:tcW w:w="1667" w:type="pct"/>
          </w:tcPr>
          <w:p w14:paraId="2E2F785E" w14:textId="0705AD58" w:rsidR="00721A5D" w:rsidRPr="00C84464" w:rsidRDefault="00AD5A79" w:rsidP="0036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Head of Study Program</w:t>
            </w:r>
          </w:p>
        </w:tc>
        <w:tc>
          <w:tcPr>
            <w:tcW w:w="1667" w:type="pct"/>
          </w:tcPr>
          <w:p w14:paraId="6E297939" w14:textId="6E8F6B0D" w:rsidR="00721A5D" w:rsidRPr="00C84464" w:rsidRDefault="00AD5A79" w:rsidP="0044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id-ID"/>
              </w:rPr>
            </w:pPr>
            <w:r>
              <w:rPr>
                <w:color w:val="auto"/>
                <w:sz w:val="18"/>
                <w:szCs w:val="18"/>
              </w:rPr>
              <w:t>Head of Curriculum/Syllabus Development Team</w:t>
            </w:r>
          </w:p>
        </w:tc>
      </w:tr>
    </w:tbl>
    <w:p w14:paraId="08699F23" w14:textId="34DC3A46" w:rsidR="000E2398" w:rsidRPr="00D618C4" w:rsidRDefault="00792EE0">
      <w:pPr>
        <w:spacing w:after="200"/>
        <w:rPr>
          <w:lang w:val="id-ID"/>
        </w:rPr>
      </w:pPr>
      <w:r w:rsidRPr="00792EE0">
        <w:rPr>
          <w:rFonts w:asciiTheme="minorHAnsi" w:eastAsiaTheme="minorEastAsia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464C5" wp14:editId="273786B1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839084" cy="1170939"/>
                <wp:effectExtent l="0" t="0" r="190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4" cy="1170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B183DAD" w14:textId="77777777" w:rsidR="00792EE0" w:rsidRDefault="00792EE0" w:rsidP="00792EE0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October 05, 2022</w:t>
                            </w:r>
                          </w:p>
                          <w:p w14:paraId="0C02E44D" w14:textId="77777777" w:rsidR="00792EE0" w:rsidRDefault="00792EE0" w:rsidP="00792EE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TRANSLATOR STATEMENT</w:t>
                            </w:r>
                          </w:p>
                          <w:p w14:paraId="65FD1844" w14:textId="77777777" w:rsidR="00792EE0" w:rsidRDefault="00792EE0" w:rsidP="00792EE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The information appearing herein has been translated</w:t>
                            </w:r>
                          </w:p>
                          <w:p w14:paraId="3998CEAE" w14:textId="77777777" w:rsidR="00792EE0" w:rsidRDefault="00792EE0" w:rsidP="00792EE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by a Center for International Language and Cultural Studies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of  Islamic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University of Indonesia</w:t>
                            </w:r>
                          </w:p>
                          <w:p w14:paraId="363DCB38" w14:textId="77777777" w:rsidR="00792EE0" w:rsidRDefault="00792EE0" w:rsidP="00792EE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CILACS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UII  Jl.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DEMANGAN BARU NO 24</w:t>
                            </w:r>
                          </w:p>
                          <w:p w14:paraId="7BA9ED4B" w14:textId="77777777" w:rsidR="00792EE0" w:rsidRDefault="00792EE0" w:rsidP="00792EE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YOGYAKARTA, INDONESIA.</w:t>
                            </w:r>
                          </w:p>
                          <w:p w14:paraId="4101612A" w14:textId="77777777" w:rsidR="00792EE0" w:rsidRDefault="00792EE0" w:rsidP="00792EE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Phone/Fax: 0274 540 255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464C5" id="Rectangle 2" o:spid="_x0000_s1026" style="position:absolute;margin-left:0;margin-top:24.5pt;width:223.55pt;height:92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">
                <v:textbox>
                  <w:txbxContent>
                    <w:p w14:paraId="1B183DAD" w14:textId="77777777" w:rsidR="00792EE0" w:rsidRDefault="00792EE0" w:rsidP="00792EE0">
                      <w:pPr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October 05, 2022</w:t>
                      </w:r>
                    </w:p>
                    <w:p w14:paraId="0C02E44D" w14:textId="77777777" w:rsidR="00792EE0" w:rsidRDefault="00792EE0" w:rsidP="00792EE0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TRANSLATOR STATEMENT</w:t>
                      </w:r>
                    </w:p>
                    <w:p w14:paraId="65FD1844" w14:textId="77777777" w:rsidR="00792EE0" w:rsidRDefault="00792EE0" w:rsidP="00792EE0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The information appearing herein has been translated</w:t>
                      </w:r>
                    </w:p>
                    <w:p w14:paraId="3998CEAE" w14:textId="77777777" w:rsidR="00792EE0" w:rsidRDefault="00792EE0" w:rsidP="00792EE0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by a Center for International Language and Cultural Studies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of  Islamic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University of Indonesia</w:t>
                      </w:r>
                    </w:p>
                    <w:p w14:paraId="363DCB38" w14:textId="77777777" w:rsidR="00792EE0" w:rsidRDefault="00792EE0" w:rsidP="00792EE0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CILACS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UII  Jl.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DEMANGAN BARU NO 24</w:t>
                      </w:r>
                    </w:p>
                    <w:p w14:paraId="7BA9ED4B" w14:textId="77777777" w:rsidR="00792EE0" w:rsidRDefault="00792EE0" w:rsidP="00792EE0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YOGYAKARTA, INDONESIA.</w:t>
                      </w:r>
                    </w:p>
                    <w:p w14:paraId="4101612A" w14:textId="77777777" w:rsidR="00792EE0" w:rsidRDefault="00792EE0" w:rsidP="00792EE0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Phone/Fax: 0274 540 255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E2398" w:rsidRPr="00D618C4" w:rsidSect="003F26B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B725" w14:textId="77777777" w:rsidR="00D0308C" w:rsidRDefault="00D0308C" w:rsidP="00721A5D">
      <w:pPr>
        <w:spacing w:line="240" w:lineRule="auto"/>
      </w:pPr>
      <w:r>
        <w:separator/>
      </w:r>
    </w:p>
  </w:endnote>
  <w:endnote w:type="continuationSeparator" w:id="0">
    <w:p w14:paraId="18ECAC3E" w14:textId="77777777" w:rsidR="00D0308C" w:rsidRDefault="00D0308C" w:rsidP="0072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3EAF" w14:textId="77777777" w:rsidR="00D0308C" w:rsidRDefault="00D0308C" w:rsidP="00721A5D">
      <w:pPr>
        <w:spacing w:line="240" w:lineRule="auto"/>
      </w:pPr>
      <w:r>
        <w:separator/>
      </w:r>
    </w:p>
  </w:footnote>
  <w:footnote w:type="continuationSeparator" w:id="0">
    <w:p w14:paraId="536C143F" w14:textId="77777777" w:rsidR="00D0308C" w:rsidRDefault="00D0308C" w:rsidP="00721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"/>
      <w:tblW w:w="5000" w:type="pct"/>
      <w:tblLook w:val="04A0" w:firstRow="1" w:lastRow="0" w:firstColumn="1" w:lastColumn="0" w:noHBand="0" w:noVBand="1"/>
    </w:tblPr>
    <w:tblGrid>
      <w:gridCol w:w="2160"/>
      <w:gridCol w:w="3240"/>
      <w:gridCol w:w="1756"/>
      <w:gridCol w:w="944"/>
      <w:gridCol w:w="1350"/>
      <w:gridCol w:w="1350"/>
    </w:tblGrid>
    <w:tr w:rsidR="00C84464" w:rsidRPr="00C84464" w14:paraId="4FE62219" w14:textId="77777777" w:rsidTr="00C844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0" w:type="pct"/>
          <w:vMerge w:val="restart"/>
        </w:tcPr>
        <w:p w14:paraId="71586AF6" w14:textId="77777777" w:rsidR="00D65D59" w:rsidRPr="00C84464" w:rsidRDefault="00D65D59" w:rsidP="00240444">
          <w:pPr>
            <w:jc w:val="center"/>
            <w:rPr>
              <w:rFonts w:asciiTheme="minorHAnsi" w:hAnsiTheme="minorHAnsi" w:cstheme="minorHAnsi"/>
              <w:b w:val="0"/>
              <w:bCs w:val="0"/>
              <w:color w:val="auto"/>
            </w:rPr>
          </w:pPr>
          <w:r w:rsidRPr="00C84464">
            <w:rPr>
              <w:rFonts w:asciiTheme="minorHAnsi" w:hAnsiTheme="minorHAnsi" w:cstheme="minorHAnsi"/>
              <w:noProof/>
              <w:color w:val="auto"/>
              <w:lang w:val="id-ID" w:eastAsia="id-ID"/>
            </w:rPr>
            <w:drawing>
              <wp:inline distT="0" distB="0" distL="0" distR="0" wp14:anchorId="6DD5A76E" wp14:editId="38852152">
                <wp:extent cx="926275" cy="393540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UII Background Tera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99" cy="39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vMerge w:val="restart"/>
        </w:tcPr>
        <w:p w14:paraId="680C669C" w14:textId="5B38FCB8" w:rsidR="00D65D59" w:rsidRPr="00C84464" w:rsidRDefault="00B266EB" w:rsidP="008E406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STUDY </w:t>
          </w:r>
          <w:r w:rsidR="008E406D" w:rsidRPr="00C84464"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PROGRAM </w:t>
          </w:r>
        </w:p>
      </w:tc>
      <w:tc>
        <w:tcPr>
          <w:tcW w:w="2500" w:type="pct"/>
          <w:gridSpan w:val="4"/>
        </w:tcPr>
        <w:p w14:paraId="3EC969A1" w14:textId="2A801726" w:rsidR="00D65D59" w:rsidRPr="00C84464" w:rsidRDefault="00863C36" w:rsidP="00863C36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lang w:val="id-ID"/>
            </w:rPr>
          </w:pPr>
          <w:r w:rsidRPr="00C84464">
            <w:rPr>
              <w:rFonts w:asciiTheme="minorHAnsi" w:hAnsiTheme="minorHAnsi" w:cstheme="minorHAnsi"/>
              <w:color w:val="auto"/>
              <w:lang w:val="id-ID"/>
            </w:rPr>
            <w:t>S</w:t>
          </w:r>
          <w:proofErr w:type="spellStart"/>
          <w:r w:rsidR="00B266EB">
            <w:rPr>
              <w:rFonts w:asciiTheme="minorHAnsi" w:hAnsiTheme="minorHAnsi" w:cstheme="minorHAnsi"/>
              <w:color w:val="auto"/>
            </w:rPr>
            <w:t>yll</w:t>
          </w:r>
          <w:proofErr w:type="spellEnd"/>
          <w:r w:rsidRPr="00C84464">
            <w:rPr>
              <w:rFonts w:asciiTheme="minorHAnsi" w:hAnsiTheme="minorHAnsi" w:cstheme="minorHAnsi"/>
              <w:color w:val="auto"/>
              <w:lang w:val="id-ID"/>
            </w:rPr>
            <w:t>abus</w:t>
          </w:r>
        </w:p>
      </w:tc>
    </w:tr>
    <w:tr w:rsidR="00C84464" w:rsidRPr="00C84464" w14:paraId="62BFA973" w14:textId="77777777" w:rsidTr="00C8446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0" w:type="pct"/>
          <w:vMerge/>
        </w:tcPr>
        <w:p w14:paraId="4AB70667" w14:textId="77777777" w:rsidR="00D65D59" w:rsidRPr="00C84464" w:rsidRDefault="00D65D59" w:rsidP="00240444">
          <w:pPr>
            <w:rPr>
              <w:rFonts w:asciiTheme="minorHAnsi" w:hAnsiTheme="minorHAnsi" w:cstheme="minorHAnsi"/>
              <w:color w:val="auto"/>
            </w:rPr>
          </w:pPr>
        </w:p>
      </w:tc>
      <w:tc>
        <w:tcPr>
          <w:tcW w:w="1500" w:type="pct"/>
          <w:vMerge/>
        </w:tcPr>
        <w:p w14:paraId="6A7D77C7" w14:textId="77777777" w:rsidR="00D65D59" w:rsidRPr="00C84464" w:rsidRDefault="00D65D59" w:rsidP="0024044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</w:rPr>
          </w:pPr>
        </w:p>
      </w:tc>
      <w:tc>
        <w:tcPr>
          <w:tcW w:w="813" w:type="pct"/>
        </w:tcPr>
        <w:p w14:paraId="6A690FBE" w14:textId="7F064A50" w:rsidR="00D65D59" w:rsidRPr="00C84464" w:rsidRDefault="008E406D" w:rsidP="0024044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Ver</w:t>
          </w:r>
          <w:proofErr w:type="spellStart"/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si</w:t>
          </w:r>
          <w:r w:rsidR="00B266EB">
            <w:rPr>
              <w:rFonts w:asciiTheme="minorHAnsi" w:hAnsiTheme="minorHAnsi" w:cstheme="minorHAnsi"/>
              <w:color w:val="auto"/>
              <w:sz w:val="20"/>
              <w:szCs w:val="20"/>
            </w:rPr>
            <w:t>on</w:t>
          </w:r>
          <w:proofErr w:type="spellEnd"/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/</w:t>
          </w:r>
          <w:r w:rsidR="00D65D59"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Rev</w:t>
          </w:r>
          <w:proofErr w:type="spellStart"/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isi</w:t>
          </w:r>
          <w:r w:rsidR="00B266EB">
            <w:rPr>
              <w:rFonts w:asciiTheme="minorHAnsi" w:hAnsiTheme="minorHAnsi" w:cstheme="minorHAnsi"/>
              <w:color w:val="auto"/>
              <w:sz w:val="20"/>
              <w:szCs w:val="20"/>
            </w:rPr>
            <w:t>on</w:t>
          </w:r>
          <w:proofErr w:type="spellEnd"/>
        </w:p>
      </w:tc>
      <w:tc>
        <w:tcPr>
          <w:tcW w:w="437" w:type="pct"/>
        </w:tcPr>
        <w:p w14:paraId="5B8DCEED" w14:textId="77777777" w:rsidR="00D65D59" w:rsidRPr="00C84464" w:rsidRDefault="0081181E" w:rsidP="00240444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1/</w:t>
          </w:r>
          <w:r w:rsidR="00D65D59"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0</w:t>
          </w:r>
        </w:p>
      </w:tc>
      <w:tc>
        <w:tcPr>
          <w:tcW w:w="625" w:type="pct"/>
        </w:tcPr>
        <w:p w14:paraId="6A48514E" w14:textId="1FA3A46D" w:rsidR="00D65D59" w:rsidRPr="00C84464" w:rsidRDefault="00B266EB" w:rsidP="0024044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>
            <w:rPr>
              <w:rFonts w:asciiTheme="minorHAnsi" w:hAnsiTheme="minorHAnsi" w:cstheme="minorHAnsi"/>
              <w:color w:val="auto"/>
              <w:sz w:val="20"/>
              <w:szCs w:val="20"/>
            </w:rPr>
            <w:t>Page</w:t>
          </w:r>
        </w:p>
      </w:tc>
      <w:tc>
        <w:tcPr>
          <w:tcW w:w="625" w:type="pct"/>
        </w:tcPr>
        <w:p w14:paraId="73641D29" w14:textId="77777777" w:rsidR="00D65D59" w:rsidRPr="00C84464" w:rsidRDefault="00D65D59" w:rsidP="00240444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begin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instrText xml:space="preserve"> PAGE   \* MERGEFORMAT </w:instrTex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separate"/>
          </w:r>
          <w:r w:rsidR="00BB08FD">
            <w:rPr>
              <w:rFonts w:asciiTheme="minorHAnsi" w:hAnsiTheme="minorHAnsi" w:cstheme="minorHAnsi"/>
              <w:noProof/>
              <w:color w:val="auto"/>
              <w:sz w:val="20"/>
              <w:szCs w:val="20"/>
            </w:rPr>
            <w:t>1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end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/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begin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instrText xml:space="preserve"> NUMPAGES   \* MERGEFORMAT </w:instrTex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separate"/>
          </w:r>
          <w:r w:rsidR="00BB08FD">
            <w:rPr>
              <w:rFonts w:asciiTheme="minorHAnsi" w:hAnsiTheme="minorHAnsi" w:cstheme="minorHAnsi"/>
              <w:noProof/>
              <w:color w:val="auto"/>
              <w:sz w:val="20"/>
              <w:szCs w:val="20"/>
            </w:rPr>
            <w:t>1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end"/>
          </w:r>
        </w:p>
      </w:tc>
    </w:tr>
  </w:tbl>
  <w:p w14:paraId="6DD48ED8" w14:textId="77777777" w:rsidR="00721A5D" w:rsidRDefault="00721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0703"/>
    <w:multiLevelType w:val="hybridMultilevel"/>
    <w:tmpl w:val="78FCDFF0"/>
    <w:lvl w:ilvl="0" w:tplc="7AA0E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4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86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AD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EE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0D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6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09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28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B57109"/>
    <w:multiLevelType w:val="hybridMultilevel"/>
    <w:tmpl w:val="5B9E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464DA"/>
    <w:multiLevelType w:val="hybridMultilevel"/>
    <w:tmpl w:val="A54A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58676">
    <w:abstractNumId w:val="0"/>
  </w:num>
  <w:num w:numId="2" w16cid:durableId="1219902466">
    <w:abstractNumId w:val="1"/>
  </w:num>
  <w:num w:numId="3" w16cid:durableId="213250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5D"/>
    <w:rsid w:val="00017F29"/>
    <w:rsid w:val="00070B2D"/>
    <w:rsid w:val="00072902"/>
    <w:rsid w:val="00081530"/>
    <w:rsid w:val="000B2AAF"/>
    <w:rsid w:val="000D7734"/>
    <w:rsid w:val="000E0283"/>
    <w:rsid w:val="000E2398"/>
    <w:rsid w:val="000E64AB"/>
    <w:rsid w:val="00115BF5"/>
    <w:rsid w:val="001514C1"/>
    <w:rsid w:val="001602F7"/>
    <w:rsid w:val="001A2264"/>
    <w:rsid w:val="001D1FF4"/>
    <w:rsid w:val="001E1BBD"/>
    <w:rsid w:val="001E4FE4"/>
    <w:rsid w:val="00213989"/>
    <w:rsid w:val="0022005D"/>
    <w:rsid w:val="00235E15"/>
    <w:rsid w:val="002522AC"/>
    <w:rsid w:val="00273331"/>
    <w:rsid w:val="00277B54"/>
    <w:rsid w:val="0036223D"/>
    <w:rsid w:val="00363B3A"/>
    <w:rsid w:val="00366BAD"/>
    <w:rsid w:val="003F26B1"/>
    <w:rsid w:val="004132F0"/>
    <w:rsid w:val="0042322B"/>
    <w:rsid w:val="00445422"/>
    <w:rsid w:val="00485729"/>
    <w:rsid w:val="004C1783"/>
    <w:rsid w:val="004C6DD8"/>
    <w:rsid w:val="004D45C5"/>
    <w:rsid w:val="005036CC"/>
    <w:rsid w:val="005079B3"/>
    <w:rsid w:val="00551B8D"/>
    <w:rsid w:val="00585D53"/>
    <w:rsid w:val="00594980"/>
    <w:rsid w:val="006175B9"/>
    <w:rsid w:val="00652BCF"/>
    <w:rsid w:val="0066172B"/>
    <w:rsid w:val="0066573B"/>
    <w:rsid w:val="00690A9B"/>
    <w:rsid w:val="006E04A5"/>
    <w:rsid w:val="00721A5D"/>
    <w:rsid w:val="00721E85"/>
    <w:rsid w:val="0073022F"/>
    <w:rsid w:val="0073421D"/>
    <w:rsid w:val="007361F5"/>
    <w:rsid w:val="00772B0F"/>
    <w:rsid w:val="00786058"/>
    <w:rsid w:val="00792EE0"/>
    <w:rsid w:val="00794927"/>
    <w:rsid w:val="0081181E"/>
    <w:rsid w:val="008167C3"/>
    <w:rsid w:val="00823A66"/>
    <w:rsid w:val="00863C36"/>
    <w:rsid w:val="00880E47"/>
    <w:rsid w:val="00891293"/>
    <w:rsid w:val="008C365D"/>
    <w:rsid w:val="008E406D"/>
    <w:rsid w:val="009718A1"/>
    <w:rsid w:val="009A5AE2"/>
    <w:rsid w:val="009C7D4E"/>
    <w:rsid w:val="009E3AC2"/>
    <w:rsid w:val="00A87832"/>
    <w:rsid w:val="00A92F75"/>
    <w:rsid w:val="00AA4582"/>
    <w:rsid w:val="00AA4F1F"/>
    <w:rsid w:val="00AB4415"/>
    <w:rsid w:val="00AB7752"/>
    <w:rsid w:val="00AB7AD6"/>
    <w:rsid w:val="00AD5A79"/>
    <w:rsid w:val="00B266EB"/>
    <w:rsid w:val="00B31F7D"/>
    <w:rsid w:val="00B61892"/>
    <w:rsid w:val="00B72EF1"/>
    <w:rsid w:val="00B732A2"/>
    <w:rsid w:val="00BB08FD"/>
    <w:rsid w:val="00BD5278"/>
    <w:rsid w:val="00BE44B0"/>
    <w:rsid w:val="00BE6ED1"/>
    <w:rsid w:val="00C13141"/>
    <w:rsid w:val="00C733BE"/>
    <w:rsid w:val="00C842EC"/>
    <w:rsid w:val="00C84464"/>
    <w:rsid w:val="00C90CBD"/>
    <w:rsid w:val="00CD4ECF"/>
    <w:rsid w:val="00CE09DB"/>
    <w:rsid w:val="00CE3AE9"/>
    <w:rsid w:val="00CE4F4F"/>
    <w:rsid w:val="00D0308C"/>
    <w:rsid w:val="00D10606"/>
    <w:rsid w:val="00D618C4"/>
    <w:rsid w:val="00D65D59"/>
    <w:rsid w:val="00D66D97"/>
    <w:rsid w:val="00D76C11"/>
    <w:rsid w:val="00E154E2"/>
    <w:rsid w:val="00E35171"/>
    <w:rsid w:val="00ED2DD5"/>
    <w:rsid w:val="00EE040B"/>
    <w:rsid w:val="00F17D9D"/>
    <w:rsid w:val="00F2139D"/>
    <w:rsid w:val="00F6317E"/>
    <w:rsid w:val="00F63631"/>
    <w:rsid w:val="00F84E26"/>
    <w:rsid w:val="00F93566"/>
    <w:rsid w:val="00FD25E1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2EEB3F"/>
  <w15:docId w15:val="{56E0E534-3370-C84B-9625-CF1F2624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1A5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721A5D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721A5D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5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5D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AB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B44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AB44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6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D1"/>
    <w:rPr>
      <w:rFonts w:ascii="Tahoma" w:eastAsia="Arial" w:hAnsi="Tahoma" w:cs="Tahoma"/>
      <w:color w:val="000000"/>
      <w:sz w:val="16"/>
      <w:szCs w:val="16"/>
    </w:rPr>
  </w:style>
  <w:style w:type="table" w:styleId="LightShading-Accent1">
    <w:name w:val="Light Shading Accent 1"/>
    <w:basedOn w:val="TableNormal"/>
    <w:uiPriority w:val="60"/>
    <w:rsid w:val="00665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D106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  <w:color w:val="auto"/>
        <w:sz w:val="28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657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6657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2264"/>
    <w:rPr>
      <w:color w:val="0000FF" w:themeColor="hyperlink"/>
      <w:u w:val="single"/>
    </w:rPr>
  </w:style>
  <w:style w:type="table" w:styleId="MediumGrid1-Accent1">
    <w:name w:val="Medium Grid 1 Accent 1"/>
    <w:basedOn w:val="TableNormal"/>
    <w:uiPriority w:val="67"/>
    <w:rsid w:val="00B72E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2">
    <w:name w:val="Light Grid Accent 2"/>
    <w:basedOn w:val="TableNormal"/>
    <w:uiPriority w:val="62"/>
    <w:rsid w:val="00EE04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C84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84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08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D" w:eastAsia="ja-JP"/>
    </w:rPr>
  </w:style>
  <w:style w:type="paragraph" w:styleId="ListParagraph">
    <w:name w:val="List Paragraph"/>
    <w:basedOn w:val="Normal"/>
    <w:uiPriority w:val="34"/>
    <w:qFormat/>
    <w:rsid w:val="0008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ersionID Value="https://cws.connectedpdf.com/cVersionID/F4AAE21FFE6C37D30094B472B951C45E~8CFA84C4CBBC11E6829F0EC597610255C7827966CFB248E8-2B44647A1737872A-4301718003771C27432C8600"/>
</file>

<file path=customXml/item2.xml><?xml version="1.0" encoding="utf-8"?>
<DocID Value="https://cws.connectedpdf.com/cDocID/F4AAE21FFE6C37D30094B472B951C45E~118D2AB4B1ED11E6829F0EC597610255C7821BB834EF8856-4B2E526D6738AD2E-520324AE6E811A6B188A8600"/>
</file>

<file path=customXml/itemProps1.xml><?xml version="1.0" encoding="utf-8"?>
<ds:datastoreItem xmlns:ds="http://schemas.openxmlformats.org/officeDocument/2006/customXml" ds:itemID="{65AC1108-E6D8-442F-9A38-BB480A12FA73}">
  <ds:schemaRefs/>
</ds:datastoreItem>
</file>

<file path=customXml/itemProps2.xml><?xml version="1.0" encoding="utf-8"?>
<ds:datastoreItem xmlns:ds="http://schemas.openxmlformats.org/officeDocument/2006/customXml" ds:itemID="{8E50BCF8-F005-43C4-A0E0-C2692D35EC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BPA-UII</dc:creator>
  <cp:lastModifiedBy>Feni Ardawasni, S.Pd.</cp:lastModifiedBy>
  <cp:revision>13</cp:revision>
  <cp:lastPrinted>2017-10-12T07:53:00Z</cp:lastPrinted>
  <dcterms:created xsi:type="dcterms:W3CDTF">2021-07-20T08:51:00Z</dcterms:created>
  <dcterms:modified xsi:type="dcterms:W3CDTF">2022-10-05T04:22:00Z</dcterms:modified>
</cp:coreProperties>
</file>