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1EEA" w14:textId="77777777" w:rsidR="007E1C26" w:rsidRDefault="007E1C26">
      <w:pPr>
        <w:widowControl w:val="0"/>
        <w:pBdr>
          <w:top w:val="nil"/>
          <w:left w:val="nil"/>
          <w:bottom w:val="nil"/>
          <w:right w:val="nil"/>
          <w:between w:val="nil"/>
        </w:pBdr>
      </w:pPr>
    </w:p>
    <w:tbl>
      <w:tblPr>
        <w:tblStyle w:val="a"/>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3351"/>
        <w:gridCol w:w="2203"/>
        <w:gridCol w:w="3259"/>
      </w:tblGrid>
      <w:tr w:rsidR="007E1C26" w14:paraId="775DD6FB" w14:textId="77777777" w:rsidTr="007E1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179CD9D7" w14:textId="7C9448DD" w:rsidR="007E1C26" w:rsidRDefault="00CE4C2C">
            <w:pPr>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1.</w:t>
            </w:r>
            <w:r w:rsidR="00205F9A" w:rsidRPr="0038632C">
              <w:rPr>
                <w:rFonts w:ascii="Calibri" w:eastAsia="Calibri" w:hAnsi="Calibri" w:cs="Calibri"/>
                <w:b w:val="0"/>
                <w:bCs/>
                <w:sz w:val="24"/>
                <w:szCs w:val="24"/>
              </w:rPr>
              <w:t xml:space="preserve"> </w:t>
            </w:r>
            <w:r w:rsidR="00205F9A" w:rsidRPr="00205F9A">
              <w:rPr>
                <w:rFonts w:ascii="Calibri" w:eastAsia="Calibri" w:hAnsi="Calibri" w:cs="Calibri"/>
                <w:sz w:val="24"/>
                <w:szCs w:val="24"/>
              </w:rPr>
              <w:t>Course Identity</w:t>
            </w:r>
          </w:p>
        </w:tc>
      </w:tr>
      <w:tr w:rsidR="00B9155A" w14:paraId="7A69F301"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660D5F21" w14:textId="53BCC3E2" w:rsidR="00B9155A" w:rsidRPr="00205F9A" w:rsidRDefault="00B9155A" w:rsidP="00B9155A">
            <w:pPr>
              <w:rPr>
                <w:rFonts w:ascii="Calibri" w:eastAsia="Calibri" w:hAnsi="Calibri" w:cs="Calibri"/>
                <w:sz w:val="20"/>
                <w:szCs w:val="20"/>
              </w:rPr>
            </w:pPr>
            <w:r w:rsidRPr="00205F9A">
              <w:rPr>
                <w:rFonts w:ascii="Calibri" w:eastAsia="Calibri" w:hAnsi="Calibri" w:cs="Calibri"/>
                <w:sz w:val="20"/>
                <w:szCs w:val="20"/>
              </w:rPr>
              <w:t>Course Name/Block</w:t>
            </w:r>
          </w:p>
        </w:tc>
        <w:tc>
          <w:tcPr>
            <w:tcW w:w="8813" w:type="dxa"/>
            <w:gridSpan w:val="3"/>
          </w:tcPr>
          <w:p w14:paraId="2A07703F" w14:textId="064908C4" w:rsidR="00B9155A" w:rsidRDefault="00B9155A" w:rsidP="00B9155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Operation Research Methodology </w:t>
            </w:r>
          </w:p>
        </w:tc>
      </w:tr>
      <w:tr w:rsidR="000D0ACC" w14:paraId="0C2D100B" w14:textId="77777777" w:rsidTr="007E1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4D9C7090" w14:textId="02B06307" w:rsidR="000D0ACC" w:rsidRPr="00205F9A" w:rsidRDefault="000D0ACC" w:rsidP="000D0ACC">
            <w:pPr>
              <w:rPr>
                <w:rFonts w:ascii="Calibri" w:eastAsia="Calibri" w:hAnsi="Calibri" w:cs="Calibri"/>
                <w:sz w:val="20"/>
                <w:szCs w:val="20"/>
              </w:rPr>
            </w:pPr>
            <w:r w:rsidRPr="00205F9A">
              <w:rPr>
                <w:rFonts w:ascii="Calibri" w:eastAsia="Calibri" w:hAnsi="Calibri" w:cs="Calibri"/>
                <w:sz w:val="20"/>
                <w:szCs w:val="20"/>
              </w:rPr>
              <w:t xml:space="preserve">Faculty </w:t>
            </w:r>
          </w:p>
        </w:tc>
        <w:tc>
          <w:tcPr>
            <w:tcW w:w="3351" w:type="dxa"/>
          </w:tcPr>
          <w:p w14:paraId="05972041" w14:textId="14A76C10"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Business and Economics </w:t>
            </w:r>
          </w:p>
        </w:tc>
        <w:tc>
          <w:tcPr>
            <w:tcW w:w="2203" w:type="dxa"/>
          </w:tcPr>
          <w:p w14:paraId="11BD0C39" w14:textId="2B66CF5D"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r w:rsidRPr="00BB5130">
              <w:rPr>
                <w:rFonts w:ascii="Calibri" w:eastAsia="Calibri" w:hAnsi="Calibri" w:cs="Calibri"/>
                <w:b/>
                <w:sz w:val="20"/>
                <w:szCs w:val="20"/>
              </w:rPr>
              <w:t>Study Program</w:t>
            </w:r>
          </w:p>
        </w:tc>
        <w:tc>
          <w:tcPr>
            <w:tcW w:w="3259" w:type="dxa"/>
          </w:tcPr>
          <w:p w14:paraId="1C8A9970" w14:textId="0983CDF8"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Management </w:t>
            </w:r>
          </w:p>
        </w:tc>
      </w:tr>
      <w:tr w:rsidR="000D0ACC" w14:paraId="523DC54A"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37CD2BDF" w14:textId="2D0FA1C2" w:rsidR="000D0ACC" w:rsidRPr="00205F9A" w:rsidRDefault="000D0ACC" w:rsidP="000D0ACC">
            <w:pPr>
              <w:rPr>
                <w:rFonts w:ascii="Calibri" w:eastAsia="Calibri" w:hAnsi="Calibri" w:cs="Calibri"/>
                <w:sz w:val="20"/>
                <w:szCs w:val="20"/>
              </w:rPr>
            </w:pPr>
            <w:r w:rsidRPr="00205F9A">
              <w:rPr>
                <w:rFonts w:ascii="Calibri" w:eastAsia="Calibri" w:hAnsi="Calibri" w:cs="Calibri"/>
                <w:sz w:val="20"/>
                <w:szCs w:val="20"/>
              </w:rPr>
              <w:t>Code</w:t>
            </w:r>
          </w:p>
        </w:tc>
        <w:tc>
          <w:tcPr>
            <w:tcW w:w="3351" w:type="dxa"/>
          </w:tcPr>
          <w:p w14:paraId="5518D47D" w14:textId="1764FC6C" w:rsidR="000D0ACC" w:rsidRDefault="000D0ACC" w:rsidP="000D0AC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SEM629</w:t>
            </w:r>
          </w:p>
        </w:tc>
        <w:tc>
          <w:tcPr>
            <w:tcW w:w="2203" w:type="dxa"/>
          </w:tcPr>
          <w:p w14:paraId="349CAE61" w14:textId="56EB72B2" w:rsidR="000D0ACC" w:rsidRDefault="000D0ACC" w:rsidP="000D0AC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BB5130">
              <w:rPr>
                <w:rFonts w:ascii="Calibri" w:eastAsia="Calibri" w:hAnsi="Calibri" w:cs="Calibri"/>
                <w:b/>
                <w:sz w:val="20"/>
                <w:szCs w:val="20"/>
              </w:rPr>
              <w:t>Credits</w:t>
            </w:r>
          </w:p>
        </w:tc>
        <w:tc>
          <w:tcPr>
            <w:tcW w:w="3259" w:type="dxa"/>
          </w:tcPr>
          <w:p w14:paraId="79DA9973" w14:textId="1E783E7A" w:rsidR="000D0ACC" w:rsidRDefault="000D0ACC" w:rsidP="000D0AC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w:t>
            </w:r>
          </w:p>
        </w:tc>
      </w:tr>
      <w:tr w:rsidR="000D0ACC" w14:paraId="13F8D358" w14:textId="77777777" w:rsidTr="007E1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26C6931B" w14:textId="3A9B2FD3" w:rsidR="000D0ACC" w:rsidRPr="00205F9A" w:rsidRDefault="000D0ACC" w:rsidP="000D0ACC">
            <w:pPr>
              <w:rPr>
                <w:rFonts w:ascii="Calibri" w:eastAsia="Calibri" w:hAnsi="Calibri" w:cs="Calibri"/>
                <w:sz w:val="20"/>
                <w:szCs w:val="20"/>
              </w:rPr>
            </w:pPr>
            <w:r w:rsidRPr="00205F9A">
              <w:rPr>
                <w:rFonts w:ascii="Calibri" w:eastAsia="Calibri" w:hAnsi="Calibri" w:cs="Calibri"/>
                <w:sz w:val="20"/>
                <w:szCs w:val="20"/>
              </w:rPr>
              <w:t>Group</w:t>
            </w:r>
          </w:p>
        </w:tc>
        <w:tc>
          <w:tcPr>
            <w:tcW w:w="3351" w:type="dxa"/>
          </w:tcPr>
          <w:p w14:paraId="2B0649E0" w14:textId="3167ECAF"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Within Study Program</w:t>
            </w:r>
          </w:p>
        </w:tc>
        <w:tc>
          <w:tcPr>
            <w:tcW w:w="2203" w:type="dxa"/>
          </w:tcPr>
          <w:p w14:paraId="2B4CF2C3" w14:textId="784F008C"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r w:rsidRPr="00BB5130">
              <w:rPr>
                <w:rFonts w:ascii="Calibri" w:eastAsia="Calibri" w:hAnsi="Calibri" w:cs="Calibri"/>
                <w:b/>
                <w:sz w:val="20"/>
                <w:szCs w:val="20"/>
              </w:rPr>
              <w:t>Enrollment</w:t>
            </w:r>
          </w:p>
        </w:tc>
        <w:tc>
          <w:tcPr>
            <w:tcW w:w="3259" w:type="dxa"/>
          </w:tcPr>
          <w:p w14:paraId="4209FB41" w14:textId="07B4290C"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Compulsory </w:t>
            </w:r>
          </w:p>
        </w:tc>
      </w:tr>
      <w:tr w:rsidR="000D0ACC" w14:paraId="07F5D24F"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4BD08B91" w14:textId="3AD5F01E" w:rsidR="000D0ACC" w:rsidRPr="00205F9A" w:rsidRDefault="000D0ACC" w:rsidP="000D0ACC">
            <w:pPr>
              <w:rPr>
                <w:rFonts w:ascii="Calibri" w:eastAsia="Calibri" w:hAnsi="Calibri" w:cs="Calibri"/>
                <w:sz w:val="20"/>
                <w:szCs w:val="20"/>
              </w:rPr>
            </w:pPr>
            <w:r w:rsidRPr="00205F9A">
              <w:rPr>
                <w:rFonts w:ascii="Calibri" w:eastAsia="Calibri" w:hAnsi="Calibri" w:cs="Calibri"/>
                <w:sz w:val="20"/>
                <w:szCs w:val="20"/>
              </w:rPr>
              <w:t>Semester(s) in which the course is taught</w:t>
            </w:r>
          </w:p>
        </w:tc>
        <w:tc>
          <w:tcPr>
            <w:tcW w:w="3351" w:type="dxa"/>
          </w:tcPr>
          <w:p w14:paraId="1A872726" w14:textId="5A03C910" w:rsidR="000D0ACC" w:rsidRDefault="000D0ACC" w:rsidP="000D0AC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6</w:t>
            </w:r>
          </w:p>
        </w:tc>
        <w:tc>
          <w:tcPr>
            <w:tcW w:w="2203" w:type="dxa"/>
          </w:tcPr>
          <w:p w14:paraId="4DF59EBE" w14:textId="491DF8AA" w:rsidR="000D0ACC" w:rsidRDefault="000D0ACC" w:rsidP="000D0AC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BB5130">
              <w:rPr>
                <w:rFonts w:ascii="Calibri" w:eastAsia="Calibri" w:hAnsi="Calibri" w:cs="Calibri"/>
                <w:b/>
                <w:sz w:val="20"/>
                <w:szCs w:val="20"/>
              </w:rPr>
              <w:t>Availability</w:t>
            </w:r>
          </w:p>
        </w:tc>
        <w:tc>
          <w:tcPr>
            <w:tcW w:w="3259" w:type="dxa"/>
          </w:tcPr>
          <w:p w14:paraId="62D7B2DE" w14:textId="3A3B2BFA" w:rsidR="000D0ACC" w:rsidRDefault="000D0ACC" w:rsidP="000D0AC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Limited </w:t>
            </w:r>
          </w:p>
        </w:tc>
      </w:tr>
      <w:tr w:rsidR="000D0ACC" w14:paraId="496F7957" w14:textId="77777777" w:rsidTr="007E1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C91C423" w14:textId="380008B6" w:rsidR="000D0ACC" w:rsidRPr="00205F9A" w:rsidRDefault="000D0ACC" w:rsidP="000D0ACC">
            <w:pPr>
              <w:rPr>
                <w:rFonts w:ascii="Calibri" w:eastAsia="Calibri" w:hAnsi="Calibri" w:cs="Calibri"/>
                <w:sz w:val="20"/>
                <w:szCs w:val="20"/>
              </w:rPr>
            </w:pPr>
            <w:r w:rsidRPr="00205F9A">
              <w:rPr>
                <w:rFonts w:ascii="Calibri" w:eastAsia="Calibri" w:hAnsi="Calibri" w:cs="Calibri"/>
                <w:sz w:val="20"/>
                <w:szCs w:val="20"/>
              </w:rPr>
              <w:t>Learning Method</w:t>
            </w:r>
          </w:p>
        </w:tc>
        <w:tc>
          <w:tcPr>
            <w:tcW w:w="3351" w:type="dxa"/>
          </w:tcPr>
          <w:p w14:paraId="7F1E6FB1" w14:textId="232B038C"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Classroom Learning and Practicum at Computer Lab</w:t>
            </w:r>
          </w:p>
        </w:tc>
        <w:tc>
          <w:tcPr>
            <w:tcW w:w="2203" w:type="dxa"/>
          </w:tcPr>
          <w:p w14:paraId="4DAFD89A" w14:textId="3A35306B"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r w:rsidRPr="00BB5130">
              <w:rPr>
                <w:rFonts w:ascii="Calibri" w:eastAsia="Calibri" w:hAnsi="Calibri" w:cs="Calibri"/>
                <w:b/>
                <w:sz w:val="20"/>
                <w:szCs w:val="20"/>
              </w:rPr>
              <w:t>Media</w:t>
            </w:r>
          </w:p>
        </w:tc>
        <w:tc>
          <w:tcPr>
            <w:tcW w:w="3259" w:type="dxa"/>
          </w:tcPr>
          <w:p w14:paraId="6E157D29" w14:textId="70E5938A" w:rsidR="000D0ACC" w:rsidRDefault="000D0ACC" w:rsidP="000D0AC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Blended</w:t>
            </w:r>
          </w:p>
        </w:tc>
      </w:tr>
      <w:tr w:rsidR="00205F9A" w14:paraId="6A9627CE"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548EEABA" w14:textId="633054F8" w:rsidR="00205F9A" w:rsidRPr="00205F9A" w:rsidRDefault="00205F9A" w:rsidP="00205F9A">
            <w:pPr>
              <w:rPr>
                <w:rFonts w:ascii="Calibri" w:eastAsia="Calibri" w:hAnsi="Calibri" w:cs="Calibri"/>
                <w:sz w:val="20"/>
                <w:szCs w:val="20"/>
              </w:rPr>
            </w:pPr>
            <w:r w:rsidRPr="00205F9A">
              <w:rPr>
                <w:rFonts w:ascii="Calibri" w:eastAsia="Calibri" w:hAnsi="Calibri" w:cs="Calibri"/>
                <w:sz w:val="20"/>
                <w:szCs w:val="20"/>
              </w:rPr>
              <w:t>Category</w:t>
            </w:r>
          </w:p>
        </w:tc>
        <w:tc>
          <w:tcPr>
            <w:tcW w:w="3351" w:type="dxa"/>
          </w:tcPr>
          <w:p w14:paraId="09CFBF89" w14:textId="77777777" w:rsidR="00205F9A" w:rsidRDefault="00205F9A" w:rsidP="00205F9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2203" w:type="dxa"/>
          </w:tcPr>
          <w:p w14:paraId="01F395B5" w14:textId="037C634A" w:rsidR="00205F9A" w:rsidRDefault="00205F9A" w:rsidP="00205F9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BB5130">
              <w:rPr>
                <w:rFonts w:ascii="Calibri" w:eastAsia="Calibri" w:hAnsi="Calibri" w:cs="Calibri"/>
                <w:b/>
                <w:sz w:val="20"/>
                <w:szCs w:val="20"/>
              </w:rPr>
              <w:t>Prerequisites</w:t>
            </w:r>
          </w:p>
        </w:tc>
        <w:tc>
          <w:tcPr>
            <w:tcW w:w="3259" w:type="dxa"/>
          </w:tcPr>
          <w:p w14:paraId="78C2F74C" w14:textId="77777777" w:rsidR="00205F9A" w:rsidRDefault="00205F9A" w:rsidP="00205F9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bl>
    <w:p w14:paraId="1D81EAB8" w14:textId="77777777" w:rsidR="007E1C26" w:rsidRDefault="007E1C26"/>
    <w:tbl>
      <w:tblPr>
        <w:tblStyle w:val="a0"/>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016"/>
      </w:tblGrid>
      <w:tr w:rsidR="007E1C26" w14:paraId="22D4EA6E" w14:textId="77777777" w:rsidTr="007E1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1C16695E" w14:textId="18E21188" w:rsidR="007E1C26" w:rsidRDefault="00CE4C2C">
            <w:pPr>
              <w:rPr>
                <w:rFonts w:ascii="Calibri" w:eastAsia="Calibri" w:hAnsi="Calibri" w:cs="Calibri"/>
                <w:sz w:val="24"/>
                <w:szCs w:val="24"/>
              </w:rPr>
            </w:pPr>
            <w:r>
              <w:rPr>
                <w:rFonts w:ascii="Calibri" w:eastAsia="Calibri" w:hAnsi="Calibri" w:cs="Calibri"/>
                <w:sz w:val="24"/>
                <w:szCs w:val="24"/>
              </w:rPr>
              <w:t xml:space="preserve">2. </w:t>
            </w:r>
            <w:r w:rsidR="00F41017">
              <w:rPr>
                <w:rFonts w:ascii="Calibri" w:eastAsia="Calibri" w:hAnsi="Calibri" w:cs="Calibri"/>
                <w:sz w:val="24"/>
                <w:szCs w:val="24"/>
              </w:rPr>
              <w:t>Course Description</w:t>
            </w:r>
          </w:p>
        </w:tc>
      </w:tr>
      <w:tr w:rsidR="007E1C26" w14:paraId="761BBC5E"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6CFE62A8" w14:textId="062CC587" w:rsidR="007E1C26" w:rsidRPr="00487227" w:rsidRDefault="00D604F7" w:rsidP="00487227">
            <w:pPr>
              <w:jc w:val="both"/>
              <w:rPr>
                <w:rFonts w:ascii="Calibri" w:eastAsia="Calibri" w:hAnsi="Calibri" w:cs="Calibri"/>
                <w:b w:val="0"/>
              </w:rPr>
            </w:pPr>
            <w:r w:rsidRPr="00D604F7">
              <w:rPr>
                <w:rFonts w:ascii="Calibri" w:eastAsia="Calibri" w:hAnsi="Calibri" w:cs="Calibri"/>
                <w:b w:val="0"/>
              </w:rPr>
              <w:t xml:space="preserve">This course </w:t>
            </w:r>
            <w:r w:rsidR="00FA2588">
              <w:rPr>
                <w:rFonts w:ascii="Calibri" w:eastAsia="Calibri" w:hAnsi="Calibri" w:cs="Calibri"/>
                <w:b w:val="0"/>
              </w:rPr>
              <w:t xml:space="preserve">discusses </w:t>
            </w:r>
            <w:r w:rsidRPr="00D604F7">
              <w:rPr>
                <w:rFonts w:ascii="Calibri" w:eastAsia="Calibri" w:hAnsi="Calibri" w:cs="Calibri"/>
                <w:b w:val="0"/>
              </w:rPr>
              <w:t xml:space="preserve">how to design </w:t>
            </w:r>
            <w:r w:rsidR="00B33203">
              <w:rPr>
                <w:rFonts w:ascii="Calibri" w:eastAsia="Calibri" w:hAnsi="Calibri" w:cs="Calibri"/>
                <w:b w:val="0"/>
              </w:rPr>
              <w:t xml:space="preserve">and conduct </w:t>
            </w:r>
            <w:r w:rsidRPr="00D604F7">
              <w:rPr>
                <w:rFonts w:ascii="Calibri" w:eastAsia="Calibri" w:hAnsi="Calibri" w:cs="Calibri"/>
                <w:b w:val="0"/>
              </w:rPr>
              <w:t>research</w:t>
            </w:r>
            <w:r w:rsidR="00B33203">
              <w:rPr>
                <w:rFonts w:ascii="Calibri" w:eastAsia="Calibri" w:hAnsi="Calibri" w:cs="Calibri"/>
                <w:b w:val="0"/>
              </w:rPr>
              <w:t xml:space="preserve"> </w:t>
            </w:r>
            <w:r w:rsidRPr="00D604F7">
              <w:rPr>
                <w:rFonts w:ascii="Calibri" w:eastAsia="Calibri" w:hAnsi="Calibri" w:cs="Calibri"/>
                <w:b w:val="0"/>
              </w:rPr>
              <w:t>and how to write a research report.</w:t>
            </w:r>
            <w:r w:rsidR="00B33203">
              <w:rPr>
                <w:rFonts w:ascii="Calibri" w:eastAsia="Calibri" w:hAnsi="Calibri" w:cs="Calibri"/>
                <w:b w:val="0"/>
              </w:rPr>
              <w:t xml:space="preserve"> </w:t>
            </w:r>
            <w:r w:rsidR="00E32EB1">
              <w:rPr>
                <w:rFonts w:ascii="Calibri" w:eastAsia="Calibri" w:hAnsi="Calibri" w:cs="Calibri"/>
                <w:b w:val="0"/>
              </w:rPr>
              <w:t>The activities of d</w:t>
            </w:r>
            <w:r w:rsidRPr="00D604F7">
              <w:rPr>
                <w:rFonts w:ascii="Calibri" w:eastAsia="Calibri" w:hAnsi="Calibri" w:cs="Calibri"/>
                <w:b w:val="0"/>
              </w:rPr>
              <w:t xml:space="preserve">esigning research </w:t>
            </w:r>
            <w:proofErr w:type="gramStart"/>
            <w:r w:rsidRPr="00D604F7">
              <w:rPr>
                <w:rFonts w:ascii="Calibri" w:eastAsia="Calibri" w:hAnsi="Calibri" w:cs="Calibri"/>
                <w:b w:val="0"/>
              </w:rPr>
              <w:t>include</w:t>
            </w:r>
            <w:r w:rsidR="00242FAA">
              <w:rPr>
                <w:rFonts w:ascii="Calibri" w:eastAsia="Calibri" w:hAnsi="Calibri" w:cs="Calibri"/>
                <w:b w:val="0"/>
              </w:rPr>
              <w:t>:</w:t>
            </w:r>
            <w:proofErr w:type="gramEnd"/>
            <w:r w:rsidRPr="00D604F7">
              <w:rPr>
                <w:rFonts w:ascii="Calibri" w:eastAsia="Calibri" w:hAnsi="Calibri" w:cs="Calibri"/>
                <w:b w:val="0"/>
              </w:rPr>
              <w:t xml:space="preserve"> find</w:t>
            </w:r>
            <w:r w:rsidR="00242FAA">
              <w:rPr>
                <w:rFonts w:ascii="Calibri" w:eastAsia="Calibri" w:hAnsi="Calibri" w:cs="Calibri"/>
                <w:b w:val="0"/>
              </w:rPr>
              <w:t>ing</w:t>
            </w:r>
            <w:r w:rsidRPr="00D604F7">
              <w:rPr>
                <w:rFonts w:ascii="Calibri" w:eastAsia="Calibri" w:hAnsi="Calibri" w:cs="Calibri"/>
                <w:b w:val="0"/>
              </w:rPr>
              <w:t xml:space="preserve"> research problems, conduct</w:t>
            </w:r>
            <w:r w:rsidR="00242FAA">
              <w:rPr>
                <w:rFonts w:ascii="Calibri" w:eastAsia="Calibri" w:hAnsi="Calibri" w:cs="Calibri"/>
                <w:b w:val="0"/>
              </w:rPr>
              <w:t>ing</w:t>
            </w:r>
            <w:r w:rsidRPr="00D604F7">
              <w:rPr>
                <w:rFonts w:ascii="Calibri" w:eastAsia="Calibri" w:hAnsi="Calibri" w:cs="Calibri"/>
                <w:b w:val="0"/>
              </w:rPr>
              <w:t xml:space="preserve"> a literature review to </w:t>
            </w:r>
            <w:r w:rsidR="00242FAA">
              <w:rPr>
                <w:rFonts w:ascii="Calibri" w:eastAsia="Calibri" w:hAnsi="Calibri" w:cs="Calibri"/>
                <w:b w:val="0"/>
              </w:rPr>
              <w:t xml:space="preserve">make </w:t>
            </w:r>
            <w:r w:rsidRPr="00D604F7">
              <w:rPr>
                <w:rFonts w:ascii="Calibri" w:eastAsia="Calibri" w:hAnsi="Calibri" w:cs="Calibri"/>
                <w:b w:val="0"/>
              </w:rPr>
              <w:t xml:space="preserve">hypotheses as temporary answers to </w:t>
            </w:r>
            <w:r w:rsidR="00723AE3">
              <w:rPr>
                <w:rFonts w:ascii="Calibri" w:eastAsia="Calibri" w:hAnsi="Calibri" w:cs="Calibri"/>
                <w:b w:val="0"/>
              </w:rPr>
              <w:t xml:space="preserve">the </w:t>
            </w:r>
            <w:r w:rsidRPr="00D604F7">
              <w:rPr>
                <w:rFonts w:ascii="Calibri" w:eastAsia="Calibri" w:hAnsi="Calibri" w:cs="Calibri"/>
                <w:b w:val="0"/>
              </w:rPr>
              <w:t>research problems, and design</w:t>
            </w:r>
            <w:r w:rsidR="00723AE3">
              <w:rPr>
                <w:rFonts w:ascii="Calibri" w:eastAsia="Calibri" w:hAnsi="Calibri" w:cs="Calibri"/>
                <w:b w:val="0"/>
              </w:rPr>
              <w:t>ing</w:t>
            </w:r>
            <w:r w:rsidRPr="00D604F7">
              <w:rPr>
                <w:rFonts w:ascii="Calibri" w:eastAsia="Calibri" w:hAnsi="Calibri" w:cs="Calibri"/>
                <w:b w:val="0"/>
              </w:rPr>
              <w:t xml:space="preserve"> research methods to test </w:t>
            </w:r>
            <w:r w:rsidR="00723AE3">
              <w:rPr>
                <w:rFonts w:ascii="Calibri" w:eastAsia="Calibri" w:hAnsi="Calibri" w:cs="Calibri"/>
                <w:b w:val="0"/>
              </w:rPr>
              <w:t xml:space="preserve">the </w:t>
            </w:r>
            <w:r w:rsidRPr="00D604F7">
              <w:rPr>
                <w:rFonts w:ascii="Calibri" w:eastAsia="Calibri" w:hAnsi="Calibri" w:cs="Calibri"/>
                <w:b w:val="0"/>
              </w:rPr>
              <w:t>hypotheses.</w:t>
            </w:r>
            <w:r w:rsidR="00723AE3">
              <w:rPr>
                <w:rFonts w:ascii="Calibri" w:eastAsia="Calibri" w:hAnsi="Calibri" w:cs="Calibri"/>
                <w:b w:val="0"/>
              </w:rPr>
              <w:t xml:space="preserve"> </w:t>
            </w:r>
            <w:r w:rsidR="004E709F">
              <w:rPr>
                <w:rFonts w:ascii="Calibri" w:eastAsia="Calibri" w:hAnsi="Calibri" w:cs="Calibri"/>
                <w:b w:val="0"/>
              </w:rPr>
              <w:t>The activities of c</w:t>
            </w:r>
            <w:r w:rsidRPr="00D604F7">
              <w:rPr>
                <w:rFonts w:ascii="Calibri" w:eastAsia="Calibri" w:hAnsi="Calibri" w:cs="Calibri"/>
                <w:b w:val="0"/>
              </w:rPr>
              <w:t xml:space="preserve">onducting research </w:t>
            </w:r>
            <w:proofErr w:type="gramStart"/>
            <w:r w:rsidRPr="00D604F7">
              <w:rPr>
                <w:rFonts w:ascii="Calibri" w:eastAsia="Calibri" w:hAnsi="Calibri" w:cs="Calibri"/>
                <w:b w:val="0"/>
              </w:rPr>
              <w:t>include</w:t>
            </w:r>
            <w:r w:rsidR="00723AE3">
              <w:rPr>
                <w:rFonts w:ascii="Calibri" w:eastAsia="Calibri" w:hAnsi="Calibri" w:cs="Calibri"/>
                <w:b w:val="0"/>
              </w:rPr>
              <w:t>:</w:t>
            </w:r>
            <w:proofErr w:type="gramEnd"/>
            <w:r w:rsidR="00723AE3">
              <w:rPr>
                <w:rFonts w:ascii="Calibri" w:eastAsia="Calibri" w:hAnsi="Calibri" w:cs="Calibri"/>
                <w:b w:val="0"/>
              </w:rPr>
              <w:t xml:space="preserve"> </w:t>
            </w:r>
            <w:r w:rsidRPr="00D604F7">
              <w:rPr>
                <w:rFonts w:ascii="Calibri" w:eastAsia="Calibri" w:hAnsi="Calibri" w:cs="Calibri"/>
                <w:b w:val="0"/>
              </w:rPr>
              <w:t>collect</w:t>
            </w:r>
            <w:r w:rsidR="00723AE3">
              <w:rPr>
                <w:rFonts w:ascii="Calibri" w:eastAsia="Calibri" w:hAnsi="Calibri" w:cs="Calibri"/>
                <w:b w:val="0"/>
              </w:rPr>
              <w:t>ing</w:t>
            </w:r>
            <w:r w:rsidRPr="00D604F7">
              <w:rPr>
                <w:rFonts w:ascii="Calibri" w:eastAsia="Calibri" w:hAnsi="Calibri" w:cs="Calibri"/>
                <w:b w:val="0"/>
              </w:rPr>
              <w:t xml:space="preserve"> data, analyz</w:t>
            </w:r>
            <w:r w:rsidR="00723AE3">
              <w:rPr>
                <w:rFonts w:ascii="Calibri" w:eastAsia="Calibri" w:hAnsi="Calibri" w:cs="Calibri"/>
                <w:b w:val="0"/>
              </w:rPr>
              <w:t>ing</w:t>
            </w:r>
            <w:r w:rsidRPr="00D604F7">
              <w:rPr>
                <w:rFonts w:ascii="Calibri" w:eastAsia="Calibri" w:hAnsi="Calibri" w:cs="Calibri"/>
                <w:b w:val="0"/>
              </w:rPr>
              <w:t xml:space="preserve"> data, and </w:t>
            </w:r>
            <w:r w:rsidR="00785CD0">
              <w:rPr>
                <w:rFonts w:ascii="Calibri" w:eastAsia="Calibri" w:hAnsi="Calibri" w:cs="Calibri"/>
                <w:b w:val="0"/>
              </w:rPr>
              <w:t>drawing conclusions</w:t>
            </w:r>
            <w:r w:rsidRPr="00D604F7">
              <w:rPr>
                <w:rFonts w:ascii="Calibri" w:eastAsia="Calibri" w:hAnsi="Calibri" w:cs="Calibri"/>
                <w:b w:val="0"/>
              </w:rPr>
              <w:t xml:space="preserve"> </w:t>
            </w:r>
            <w:r w:rsidR="00785CD0">
              <w:rPr>
                <w:rFonts w:ascii="Calibri" w:eastAsia="Calibri" w:hAnsi="Calibri" w:cs="Calibri"/>
                <w:b w:val="0"/>
              </w:rPr>
              <w:t xml:space="preserve">based on the findings and </w:t>
            </w:r>
            <w:r w:rsidRPr="00D604F7">
              <w:rPr>
                <w:rFonts w:ascii="Calibri" w:eastAsia="Calibri" w:hAnsi="Calibri" w:cs="Calibri"/>
                <w:b w:val="0"/>
              </w:rPr>
              <w:t>hypothesis.</w:t>
            </w:r>
            <w:r w:rsidR="00785CD0">
              <w:rPr>
                <w:rFonts w:ascii="Calibri" w:eastAsia="Calibri" w:hAnsi="Calibri" w:cs="Calibri"/>
                <w:b w:val="0"/>
              </w:rPr>
              <w:t xml:space="preserve"> </w:t>
            </w:r>
            <w:r w:rsidRPr="00D604F7">
              <w:rPr>
                <w:rFonts w:ascii="Calibri" w:eastAsia="Calibri" w:hAnsi="Calibri" w:cs="Calibri"/>
                <w:b w:val="0"/>
              </w:rPr>
              <w:t xml:space="preserve">Data analysis </w:t>
            </w:r>
            <w:r w:rsidR="00AE0801">
              <w:rPr>
                <w:rFonts w:ascii="Calibri" w:eastAsia="Calibri" w:hAnsi="Calibri" w:cs="Calibri"/>
                <w:b w:val="0"/>
              </w:rPr>
              <w:t xml:space="preserve">is </w:t>
            </w:r>
            <w:r w:rsidRPr="00D604F7">
              <w:rPr>
                <w:rFonts w:ascii="Calibri" w:eastAsia="Calibri" w:hAnsi="Calibri" w:cs="Calibri"/>
                <w:b w:val="0"/>
              </w:rPr>
              <w:t>taught quite comp</w:t>
            </w:r>
            <w:r w:rsidR="00AE0801">
              <w:rPr>
                <w:rFonts w:ascii="Calibri" w:eastAsia="Calibri" w:hAnsi="Calibri" w:cs="Calibri"/>
                <w:b w:val="0"/>
              </w:rPr>
              <w:t>rehensively</w:t>
            </w:r>
            <w:r w:rsidRPr="00D604F7">
              <w:rPr>
                <w:rFonts w:ascii="Calibri" w:eastAsia="Calibri" w:hAnsi="Calibri" w:cs="Calibri"/>
                <w:b w:val="0"/>
              </w:rPr>
              <w:t>,</w:t>
            </w:r>
            <w:r w:rsidR="00AE0801">
              <w:rPr>
                <w:rFonts w:ascii="Calibri" w:eastAsia="Calibri" w:hAnsi="Calibri" w:cs="Calibri"/>
                <w:b w:val="0"/>
              </w:rPr>
              <w:t xml:space="preserve"> </w:t>
            </w:r>
            <w:r w:rsidRPr="00D604F7">
              <w:rPr>
                <w:rFonts w:ascii="Calibri" w:eastAsia="Calibri" w:hAnsi="Calibri" w:cs="Calibri"/>
                <w:b w:val="0"/>
              </w:rPr>
              <w:t xml:space="preserve">especially </w:t>
            </w:r>
            <w:r w:rsidR="00AE0801">
              <w:rPr>
                <w:rFonts w:ascii="Calibri" w:eastAsia="Calibri" w:hAnsi="Calibri" w:cs="Calibri"/>
                <w:b w:val="0"/>
              </w:rPr>
              <w:t xml:space="preserve">the </w:t>
            </w:r>
            <w:r w:rsidRPr="00D604F7">
              <w:rPr>
                <w:rFonts w:ascii="Calibri" w:eastAsia="Calibri" w:hAnsi="Calibri" w:cs="Calibri"/>
                <w:b w:val="0"/>
              </w:rPr>
              <w:t>analysis that is specific to research in operations.</w:t>
            </w:r>
            <w:r w:rsidR="00C51BDE">
              <w:rPr>
                <w:rFonts w:ascii="Calibri" w:eastAsia="Calibri" w:hAnsi="Calibri" w:cs="Calibri"/>
                <w:b w:val="0"/>
              </w:rPr>
              <w:t xml:space="preserve"> </w:t>
            </w:r>
            <w:r w:rsidRPr="00D604F7">
              <w:rPr>
                <w:rFonts w:ascii="Calibri" w:eastAsia="Calibri" w:hAnsi="Calibri" w:cs="Calibri"/>
                <w:b w:val="0"/>
              </w:rPr>
              <w:t xml:space="preserve">A research report is a writing that describes the entire series of research </w:t>
            </w:r>
            <w:r w:rsidR="00487227">
              <w:rPr>
                <w:rFonts w:ascii="Calibri" w:eastAsia="Calibri" w:hAnsi="Calibri" w:cs="Calibri"/>
                <w:b w:val="0"/>
              </w:rPr>
              <w:t xml:space="preserve">activities, starting </w:t>
            </w:r>
            <w:r w:rsidRPr="00D604F7">
              <w:rPr>
                <w:rFonts w:ascii="Calibri" w:eastAsia="Calibri" w:hAnsi="Calibri" w:cs="Calibri"/>
                <w:b w:val="0"/>
              </w:rPr>
              <w:t xml:space="preserve">from </w:t>
            </w:r>
            <w:r w:rsidR="00487227">
              <w:rPr>
                <w:rFonts w:ascii="Calibri" w:eastAsia="Calibri" w:hAnsi="Calibri" w:cs="Calibri"/>
                <w:b w:val="0"/>
              </w:rPr>
              <w:t xml:space="preserve">identifying research </w:t>
            </w:r>
            <w:r w:rsidRPr="00D604F7">
              <w:rPr>
                <w:rFonts w:ascii="Calibri" w:eastAsia="Calibri" w:hAnsi="Calibri" w:cs="Calibri"/>
                <w:b w:val="0"/>
              </w:rPr>
              <w:t>problem</w:t>
            </w:r>
            <w:r w:rsidR="00487227">
              <w:rPr>
                <w:rFonts w:ascii="Calibri" w:eastAsia="Calibri" w:hAnsi="Calibri" w:cs="Calibri"/>
                <w:b w:val="0"/>
              </w:rPr>
              <w:t>s</w:t>
            </w:r>
            <w:r w:rsidRPr="00D604F7">
              <w:rPr>
                <w:rFonts w:ascii="Calibri" w:eastAsia="Calibri" w:hAnsi="Calibri" w:cs="Calibri"/>
                <w:b w:val="0"/>
              </w:rPr>
              <w:t xml:space="preserve"> to </w:t>
            </w:r>
            <w:r w:rsidR="00487227">
              <w:rPr>
                <w:rFonts w:ascii="Calibri" w:eastAsia="Calibri" w:hAnsi="Calibri" w:cs="Calibri"/>
                <w:b w:val="0"/>
              </w:rPr>
              <w:t xml:space="preserve">drawing </w:t>
            </w:r>
            <w:r w:rsidRPr="00D604F7">
              <w:rPr>
                <w:rFonts w:ascii="Calibri" w:eastAsia="Calibri" w:hAnsi="Calibri" w:cs="Calibri"/>
                <w:b w:val="0"/>
              </w:rPr>
              <w:t>conclusion</w:t>
            </w:r>
            <w:r w:rsidR="00487227">
              <w:rPr>
                <w:rFonts w:ascii="Calibri" w:eastAsia="Calibri" w:hAnsi="Calibri" w:cs="Calibri"/>
                <w:b w:val="0"/>
              </w:rPr>
              <w:t xml:space="preserve">s based on </w:t>
            </w:r>
            <w:r w:rsidRPr="00D604F7">
              <w:rPr>
                <w:rFonts w:ascii="Calibri" w:eastAsia="Calibri" w:hAnsi="Calibri" w:cs="Calibri"/>
                <w:b w:val="0"/>
              </w:rPr>
              <w:t>the hypothesis test</w:t>
            </w:r>
            <w:r w:rsidR="00487227">
              <w:rPr>
                <w:rFonts w:ascii="Calibri" w:eastAsia="Calibri" w:hAnsi="Calibri" w:cs="Calibri"/>
                <w:b w:val="0"/>
              </w:rPr>
              <w:t>ing.</w:t>
            </w:r>
          </w:p>
        </w:tc>
      </w:tr>
    </w:tbl>
    <w:p w14:paraId="21164D5F" w14:textId="77777777" w:rsidR="007E1C26" w:rsidRDefault="007E1C26"/>
    <w:p w14:paraId="6FA30CA7" w14:textId="77777777" w:rsidR="007E1C26" w:rsidRDefault="007E1C26">
      <w:pPr>
        <w:rPr>
          <w:rFonts w:ascii="Calibri" w:eastAsia="Calibri" w:hAnsi="Calibri" w:cs="Calibri"/>
        </w:rPr>
      </w:pPr>
    </w:p>
    <w:tbl>
      <w:tblPr>
        <w:tblStyle w:val="a1"/>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28"/>
        <w:gridCol w:w="7788"/>
      </w:tblGrid>
      <w:tr w:rsidR="007E1C26" w:rsidRPr="0013378E" w14:paraId="137028A0" w14:textId="77777777" w:rsidTr="007E1C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6" w:type="dxa"/>
            <w:gridSpan w:val="2"/>
          </w:tcPr>
          <w:p w14:paraId="5D294605" w14:textId="7D0CC4FE" w:rsidR="007E1C26" w:rsidRPr="0013378E" w:rsidRDefault="00CE4C2C">
            <w:pPr>
              <w:rPr>
                <w:rFonts w:asciiTheme="minorHAnsi" w:eastAsia="Calibri" w:hAnsiTheme="minorHAnsi" w:cstheme="minorHAnsi"/>
                <w:sz w:val="20"/>
                <w:szCs w:val="20"/>
              </w:rPr>
            </w:pPr>
            <w:r w:rsidRPr="0013378E">
              <w:rPr>
                <w:rFonts w:asciiTheme="minorHAnsi" w:eastAsia="Calibri" w:hAnsiTheme="minorHAnsi" w:cstheme="minorHAnsi"/>
                <w:sz w:val="20"/>
                <w:szCs w:val="20"/>
              </w:rPr>
              <w:t xml:space="preserve">3a. </w:t>
            </w:r>
            <w:r w:rsidR="00F41017" w:rsidRPr="0013378E">
              <w:rPr>
                <w:rFonts w:asciiTheme="minorHAnsi" w:eastAsia="Calibri" w:hAnsiTheme="minorHAnsi" w:cstheme="minorHAnsi"/>
                <w:sz w:val="20"/>
                <w:szCs w:val="20"/>
              </w:rPr>
              <w:t>GRADUATE LEARNING OUTCOMES (CPL)</w:t>
            </w:r>
          </w:p>
        </w:tc>
      </w:tr>
      <w:tr w:rsidR="007E1C26" w:rsidRPr="0013378E" w14:paraId="17FA7B1A" w14:textId="77777777" w:rsidTr="007E1C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8" w:type="dxa"/>
          </w:tcPr>
          <w:p w14:paraId="50D350CD" w14:textId="54BCE084" w:rsidR="007E1C26" w:rsidRPr="0013378E" w:rsidRDefault="00CE4C2C">
            <w:pPr>
              <w:rPr>
                <w:rFonts w:asciiTheme="minorHAnsi" w:eastAsia="Calibri" w:hAnsiTheme="minorHAnsi" w:cstheme="minorHAnsi"/>
                <w:sz w:val="20"/>
                <w:szCs w:val="20"/>
              </w:rPr>
            </w:pPr>
            <w:r w:rsidRPr="0013378E">
              <w:rPr>
                <w:rFonts w:asciiTheme="minorHAnsi" w:eastAsia="Calibri" w:hAnsiTheme="minorHAnsi" w:cstheme="minorHAnsi"/>
                <w:sz w:val="20"/>
                <w:szCs w:val="20"/>
              </w:rPr>
              <w:t>CPL</w:t>
            </w:r>
            <w:r w:rsidR="00F41017" w:rsidRPr="0013378E">
              <w:rPr>
                <w:rFonts w:asciiTheme="minorHAnsi" w:eastAsia="Calibri" w:hAnsiTheme="minorHAnsi" w:cstheme="minorHAnsi"/>
                <w:sz w:val="20"/>
                <w:szCs w:val="20"/>
              </w:rPr>
              <w:t xml:space="preserve"> Code</w:t>
            </w:r>
          </w:p>
        </w:tc>
        <w:tc>
          <w:tcPr>
            <w:tcW w:w="7788" w:type="dxa"/>
          </w:tcPr>
          <w:p w14:paraId="55CF97AC" w14:textId="6DEE3BC8" w:rsidR="007E1C26" w:rsidRPr="0013378E" w:rsidRDefault="00CE4C2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13378E">
              <w:rPr>
                <w:rFonts w:asciiTheme="minorHAnsi" w:eastAsia="Calibri" w:hAnsiTheme="minorHAnsi" w:cstheme="minorHAnsi"/>
                <w:b/>
                <w:sz w:val="20"/>
                <w:szCs w:val="20"/>
              </w:rPr>
              <w:t>CPL</w:t>
            </w:r>
          </w:p>
        </w:tc>
      </w:tr>
      <w:tr w:rsidR="00F41017" w:rsidRPr="0013378E" w14:paraId="7DEE8BC2" w14:textId="77777777" w:rsidTr="007E1C26">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7F515135" w14:textId="6DA9BE39"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S1</w:t>
            </w:r>
          </w:p>
        </w:tc>
        <w:tc>
          <w:tcPr>
            <w:tcW w:w="7788" w:type="dxa"/>
          </w:tcPr>
          <w:p w14:paraId="6DA56A5E" w14:textId="181C6B3D" w:rsidR="00F41017" w:rsidRPr="0013378E" w:rsidRDefault="00F41017" w:rsidP="00F4101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0"/>
                <w:szCs w:val="20"/>
              </w:rPr>
            </w:pPr>
            <w:r w:rsidRPr="0013378E">
              <w:rPr>
                <w:rFonts w:asciiTheme="minorHAnsi" w:hAnsiTheme="minorHAnsi" w:cstheme="minorHAnsi"/>
                <w:sz w:val="20"/>
                <w:szCs w:val="20"/>
              </w:rPr>
              <w:t>Being devoted to God Almighty and having a good moral character</w:t>
            </w:r>
          </w:p>
        </w:tc>
      </w:tr>
      <w:tr w:rsidR="00F41017" w:rsidRPr="0013378E" w14:paraId="413F2D0E" w14:textId="77777777" w:rsidTr="007E1C2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43749C2B" w14:textId="4E78F584"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S3</w:t>
            </w:r>
          </w:p>
        </w:tc>
        <w:tc>
          <w:tcPr>
            <w:tcW w:w="7788" w:type="dxa"/>
          </w:tcPr>
          <w:p w14:paraId="6B97FFDA" w14:textId="6E0E1FBB" w:rsidR="00F41017" w:rsidRPr="0013378E" w:rsidRDefault="00F41017" w:rsidP="00F4101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13378E">
              <w:rPr>
                <w:rFonts w:asciiTheme="minorHAnsi" w:hAnsiTheme="minorHAnsi" w:cstheme="minorHAnsi"/>
                <w:sz w:val="20"/>
                <w:szCs w:val="20"/>
              </w:rPr>
              <w:t>Internalizing values, norms, and ethics that prioritize integrity, honesty, responsibility, and trust in carrying out the profession</w:t>
            </w:r>
          </w:p>
        </w:tc>
      </w:tr>
      <w:tr w:rsidR="00F41017" w:rsidRPr="0013378E" w14:paraId="18A0DD25" w14:textId="77777777" w:rsidTr="009D41A1">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2FB04A6D" w14:textId="04AAE191"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S7</w:t>
            </w:r>
          </w:p>
        </w:tc>
        <w:tc>
          <w:tcPr>
            <w:tcW w:w="7788" w:type="dxa"/>
            <w:vAlign w:val="center"/>
          </w:tcPr>
          <w:p w14:paraId="1924175C" w14:textId="031C4067" w:rsidR="00F41017" w:rsidRPr="0013378E" w:rsidRDefault="00F41017" w:rsidP="00F4101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0"/>
                <w:szCs w:val="20"/>
              </w:rPr>
            </w:pPr>
            <w:r w:rsidRPr="0013378E">
              <w:rPr>
                <w:rFonts w:asciiTheme="minorHAnsi" w:eastAsia="Times New Roman" w:hAnsiTheme="minorHAnsi" w:cstheme="minorHAnsi"/>
                <w:sz w:val="20"/>
                <w:szCs w:val="20"/>
                <w:lang w:eastAsia="id-ID"/>
              </w:rPr>
              <w:t>Being disciplined and law-abiding as a part of social and state life</w:t>
            </w:r>
          </w:p>
        </w:tc>
      </w:tr>
      <w:tr w:rsidR="00F41017" w:rsidRPr="0013378E" w14:paraId="31313502" w14:textId="77777777" w:rsidTr="007E1C2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79BEEA20" w14:textId="47CB6BB0"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PP2</w:t>
            </w:r>
          </w:p>
        </w:tc>
        <w:tc>
          <w:tcPr>
            <w:tcW w:w="7788" w:type="dxa"/>
          </w:tcPr>
          <w:p w14:paraId="2C28B840" w14:textId="2CED67DC" w:rsidR="00F41017" w:rsidRPr="0013378E" w:rsidRDefault="00F41017" w:rsidP="00F4101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ID"/>
              </w:rPr>
            </w:pPr>
            <w:r w:rsidRPr="0013378E">
              <w:rPr>
                <w:rFonts w:asciiTheme="minorHAnsi" w:hAnsiTheme="minorHAnsi" w:cstheme="minorHAnsi"/>
                <w:sz w:val="20"/>
                <w:szCs w:val="20"/>
              </w:rPr>
              <w:t>Mastering the rules, principles, and techniques of cross-functional communication, organizational level, and culture to be able to communicate effectively across functions and across organizational levels</w:t>
            </w:r>
          </w:p>
        </w:tc>
      </w:tr>
      <w:tr w:rsidR="00F41017" w:rsidRPr="0013378E" w14:paraId="3EA03DE7" w14:textId="77777777" w:rsidTr="007E1C26">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533D785F" w14:textId="24739213"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PP3</w:t>
            </w:r>
          </w:p>
        </w:tc>
        <w:tc>
          <w:tcPr>
            <w:tcW w:w="7788" w:type="dxa"/>
          </w:tcPr>
          <w:p w14:paraId="783FB218" w14:textId="2AA7E923" w:rsidR="00F41017" w:rsidRPr="0013378E" w:rsidRDefault="00F41017" w:rsidP="00F4101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0"/>
                <w:szCs w:val="20"/>
                <w:lang w:val="en-ID"/>
              </w:rPr>
            </w:pPr>
            <w:r w:rsidRPr="0013378E">
              <w:rPr>
                <w:rFonts w:asciiTheme="minorHAnsi" w:hAnsiTheme="minorHAnsi" w:cstheme="minorHAnsi"/>
                <w:sz w:val="20"/>
                <w:szCs w:val="20"/>
              </w:rPr>
              <w:t>Mastering at least one international language</w:t>
            </w:r>
          </w:p>
        </w:tc>
      </w:tr>
      <w:tr w:rsidR="00F41017" w:rsidRPr="0013378E" w14:paraId="2DDF0B04" w14:textId="77777777" w:rsidTr="007E1C2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7E83C241" w14:textId="60B66C39"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PP4</w:t>
            </w:r>
          </w:p>
        </w:tc>
        <w:tc>
          <w:tcPr>
            <w:tcW w:w="7788" w:type="dxa"/>
          </w:tcPr>
          <w:p w14:paraId="1FC04335" w14:textId="6900A635" w:rsidR="00F41017" w:rsidRPr="0013378E" w:rsidRDefault="00F41017" w:rsidP="00F4101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ID"/>
              </w:rPr>
            </w:pPr>
            <w:r w:rsidRPr="0013378E">
              <w:rPr>
                <w:rFonts w:asciiTheme="minorHAnsi" w:eastAsia="Calibri" w:hAnsiTheme="minorHAnsi" w:cstheme="minorHAnsi"/>
                <w:sz w:val="20"/>
                <w:szCs w:val="20"/>
                <w:lang w:val="en-ID"/>
              </w:rPr>
              <w:t>Mastering research method concepts including case studies, historical research, surveys, simulations, as well as qualitative and quantitative experiments, in the form of exploratory, descriptive, and verificative research and being able to implement at least 1 research method.</w:t>
            </w:r>
          </w:p>
        </w:tc>
      </w:tr>
      <w:tr w:rsidR="00F41017" w:rsidRPr="0013378E" w14:paraId="0DED14CE" w14:textId="77777777" w:rsidTr="009D41A1">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5B3FA60A" w14:textId="5B43CF91"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KU3</w:t>
            </w:r>
          </w:p>
        </w:tc>
        <w:tc>
          <w:tcPr>
            <w:tcW w:w="7788" w:type="dxa"/>
            <w:vAlign w:val="center"/>
          </w:tcPr>
          <w:p w14:paraId="33D1AD2B" w14:textId="52B5C701" w:rsidR="00F41017" w:rsidRPr="0013378E" w:rsidRDefault="00F41017" w:rsidP="00F4101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0"/>
                <w:szCs w:val="20"/>
                <w:lang w:val="en-ID"/>
              </w:rPr>
            </w:pPr>
            <w:r w:rsidRPr="0013378E">
              <w:rPr>
                <w:rFonts w:asciiTheme="minorHAnsi" w:hAnsiTheme="minorHAnsi" w:cstheme="minorHAnsi"/>
                <w:sz w:val="20"/>
                <w:szCs w:val="20"/>
              </w:rPr>
              <w:t>Having the ability to identify managerial problems and organizational functions at the operational level, and take appropriate measures according to the developed alternatives, by implementing local wisdom-rooted entrepreneurial principles</w:t>
            </w:r>
          </w:p>
        </w:tc>
      </w:tr>
      <w:tr w:rsidR="00F41017" w:rsidRPr="0013378E" w14:paraId="05D86829" w14:textId="77777777" w:rsidTr="00A26D9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0B64BECE" w14:textId="5A20A6E3"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KU6</w:t>
            </w:r>
          </w:p>
        </w:tc>
        <w:tc>
          <w:tcPr>
            <w:tcW w:w="7788" w:type="dxa"/>
            <w:vAlign w:val="center"/>
          </w:tcPr>
          <w:p w14:paraId="32F8977D" w14:textId="52BE86FE" w:rsidR="00F41017" w:rsidRPr="0013378E" w:rsidRDefault="00F41017" w:rsidP="00F4101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ID"/>
              </w:rPr>
            </w:pPr>
            <w:r w:rsidRPr="0013378E">
              <w:rPr>
                <w:rFonts w:asciiTheme="minorHAnsi" w:eastAsia="Times New Roman" w:hAnsiTheme="minorHAnsi" w:cstheme="minorHAnsi"/>
                <w:sz w:val="20"/>
                <w:szCs w:val="20"/>
                <w:lang w:eastAsia="id-ID"/>
              </w:rPr>
              <w:t xml:space="preserve">Establishing and maintaining networking with supervisors, colleagues, peers both inside and outside the institution </w:t>
            </w:r>
          </w:p>
        </w:tc>
      </w:tr>
      <w:tr w:rsidR="00F41017" w:rsidRPr="0013378E" w14:paraId="54B82EF6" w14:textId="77777777" w:rsidTr="00A26D99">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3986A65C" w14:textId="38EE6A82"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KK4</w:t>
            </w:r>
          </w:p>
        </w:tc>
        <w:tc>
          <w:tcPr>
            <w:tcW w:w="7788" w:type="dxa"/>
            <w:vAlign w:val="center"/>
          </w:tcPr>
          <w:p w14:paraId="7DA8EDD0" w14:textId="272772D2" w:rsidR="00F41017" w:rsidRPr="0013378E" w:rsidRDefault="00F41017" w:rsidP="00F4101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0"/>
                <w:szCs w:val="20"/>
                <w:lang w:val="en-ID"/>
              </w:rPr>
            </w:pPr>
            <w:r w:rsidRPr="0013378E">
              <w:rPr>
                <w:rFonts w:asciiTheme="minorHAnsi" w:hAnsiTheme="minorHAnsi" w:cstheme="minorHAnsi"/>
                <w:sz w:val="20"/>
                <w:szCs w:val="20"/>
              </w:rPr>
              <w:t>Having the ability to think "out of the box" in implementing the value ​​of perfection in accordance with the Islamic treatises by approaching and reasoning to solve problems based on management science</w:t>
            </w:r>
          </w:p>
        </w:tc>
      </w:tr>
      <w:tr w:rsidR="00F41017" w:rsidRPr="0013378E" w14:paraId="1D74BCDD" w14:textId="77777777" w:rsidTr="00A26D9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536D80AF" w14:textId="227E2C86" w:rsidR="00F41017" w:rsidRPr="0013378E" w:rsidRDefault="00F41017" w:rsidP="00F41017">
            <w:pPr>
              <w:rPr>
                <w:rFonts w:asciiTheme="minorHAnsi" w:eastAsia="Calibri" w:hAnsiTheme="minorHAnsi" w:cstheme="minorHAnsi"/>
                <w:sz w:val="20"/>
                <w:szCs w:val="20"/>
              </w:rPr>
            </w:pPr>
            <w:r w:rsidRPr="0013378E">
              <w:rPr>
                <w:rFonts w:asciiTheme="minorHAnsi" w:eastAsia="Calibri" w:hAnsiTheme="minorHAnsi" w:cstheme="minorHAnsi"/>
                <w:sz w:val="20"/>
                <w:szCs w:val="20"/>
              </w:rPr>
              <w:t>KK5</w:t>
            </w:r>
          </w:p>
        </w:tc>
        <w:tc>
          <w:tcPr>
            <w:tcW w:w="7788" w:type="dxa"/>
            <w:vAlign w:val="center"/>
          </w:tcPr>
          <w:p w14:paraId="2AEE9271" w14:textId="74EB042A" w:rsidR="00F41017" w:rsidRPr="0013378E" w:rsidRDefault="00F41017" w:rsidP="00F4101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ID"/>
              </w:rPr>
            </w:pPr>
            <w:r w:rsidRPr="0013378E">
              <w:rPr>
                <w:rFonts w:asciiTheme="minorHAnsi" w:hAnsiTheme="minorHAnsi" w:cstheme="minorHAnsi"/>
                <w:sz w:val="20"/>
                <w:szCs w:val="20"/>
              </w:rPr>
              <w:t>Having the ability to think visionary and to be open, communicative, creative, responsive to change and responsive to advances in science and technology within the scope of management science</w:t>
            </w:r>
          </w:p>
        </w:tc>
      </w:tr>
    </w:tbl>
    <w:p w14:paraId="6E509B2C" w14:textId="77777777" w:rsidR="007E1C26" w:rsidRDefault="007E1C26">
      <w:pPr>
        <w:rPr>
          <w:rFonts w:ascii="Calibri" w:eastAsia="Calibri" w:hAnsi="Calibri" w:cs="Calibri"/>
        </w:rPr>
      </w:pPr>
    </w:p>
    <w:tbl>
      <w:tblPr>
        <w:tblStyle w:val="a2"/>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27"/>
        <w:gridCol w:w="1701"/>
        <w:gridCol w:w="7788"/>
      </w:tblGrid>
      <w:tr w:rsidR="007E1C26" w14:paraId="1B6D115D" w14:textId="77777777" w:rsidTr="007E1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vAlign w:val="center"/>
          </w:tcPr>
          <w:p w14:paraId="255DD2CF" w14:textId="3D3421D4" w:rsidR="007E1C26" w:rsidRDefault="00CE4C2C">
            <w:pPr>
              <w:rPr>
                <w:rFonts w:ascii="Calibri" w:eastAsia="Calibri" w:hAnsi="Calibri" w:cs="Calibri"/>
                <w:sz w:val="24"/>
                <w:szCs w:val="24"/>
              </w:rPr>
            </w:pPr>
            <w:r>
              <w:rPr>
                <w:rFonts w:ascii="Calibri" w:eastAsia="Calibri" w:hAnsi="Calibri" w:cs="Calibri"/>
                <w:sz w:val="24"/>
                <w:szCs w:val="24"/>
              </w:rPr>
              <w:lastRenderedPageBreak/>
              <w:t xml:space="preserve">3b. </w:t>
            </w:r>
            <w:r w:rsidR="0013378E">
              <w:rPr>
                <w:rFonts w:ascii="Calibri" w:eastAsia="Calibri" w:hAnsi="Calibri" w:cs="Calibri"/>
                <w:sz w:val="24"/>
                <w:szCs w:val="24"/>
              </w:rPr>
              <w:t>COURSE LEARNING OUTCOME (CPMK)</w:t>
            </w:r>
          </w:p>
        </w:tc>
      </w:tr>
      <w:tr w:rsidR="007E1C26" w14:paraId="57ABFD42"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Align w:val="center"/>
          </w:tcPr>
          <w:p w14:paraId="423FDF2C" w14:textId="20C49F20" w:rsidR="007E1C26" w:rsidRDefault="00CE4C2C">
            <w:pPr>
              <w:rPr>
                <w:rFonts w:ascii="Calibri" w:eastAsia="Calibri" w:hAnsi="Calibri" w:cs="Calibri"/>
                <w:sz w:val="20"/>
                <w:szCs w:val="20"/>
              </w:rPr>
            </w:pPr>
            <w:r>
              <w:rPr>
                <w:rFonts w:ascii="Calibri" w:eastAsia="Calibri" w:hAnsi="Calibri" w:cs="Calibri"/>
                <w:sz w:val="20"/>
                <w:szCs w:val="20"/>
              </w:rPr>
              <w:t xml:space="preserve">CPL </w:t>
            </w:r>
            <w:r w:rsidR="0013378E">
              <w:rPr>
                <w:rFonts w:ascii="Calibri" w:eastAsia="Calibri" w:hAnsi="Calibri" w:cs="Calibri"/>
                <w:sz w:val="20"/>
                <w:szCs w:val="20"/>
              </w:rPr>
              <w:t>Code Supported</w:t>
            </w:r>
          </w:p>
        </w:tc>
        <w:tc>
          <w:tcPr>
            <w:tcW w:w="1701" w:type="dxa"/>
            <w:vAlign w:val="center"/>
          </w:tcPr>
          <w:p w14:paraId="27617247" w14:textId="27AFCA57" w:rsidR="007E1C26" w:rsidRDefault="00CE4C2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CPMK</w:t>
            </w:r>
            <w:r w:rsidR="0013378E">
              <w:rPr>
                <w:rFonts w:ascii="Calibri" w:eastAsia="Calibri" w:hAnsi="Calibri" w:cs="Calibri"/>
                <w:b/>
                <w:sz w:val="20"/>
                <w:szCs w:val="20"/>
              </w:rPr>
              <w:t xml:space="preserve"> Code</w:t>
            </w:r>
          </w:p>
        </w:tc>
        <w:tc>
          <w:tcPr>
            <w:tcW w:w="7788" w:type="dxa"/>
            <w:vAlign w:val="center"/>
          </w:tcPr>
          <w:p w14:paraId="6069D8B8" w14:textId="1DF23D21" w:rsidR="007E1C26" w:rsidRDefault="00CE4C2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CPMK</w:t>
            </w:r>
          </w:p>
        </w:tc>
      </w:tr>
      <w:tr w:rsidR="00683046" w14:paraId="30233B79" w14:textId="77777777" w:rsidTr="007E1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7C1FB4D3" w14:textId="4F2FABC8" w:rsidR="00683046" w:rsidRDefault="00683046" w:rsidP="00683046">
            <w:pPr>
              <w:rPr>
                <w:rFonts w:ascii="Calibri" w:eastAsia="Calibri" w:hAnsi="Calibri" w:cs="Calibri"/>
                <w:sz w:val="20"/>
                <w:szCs w:val="20"/>
              </w:rPr>
            </w:pPr>
            <w:r>
              <w:rPr>
                <w:rFonts w:ascii="Calibri" w:eastAsia="Calibri" w:hAnsi="Calibri" w:cs="Calibri"/>
                <w:sz w:val="20"/>
                <w:szCs w:val="20"/>
              </w:rPr>
              <w:t>PP4, KU3</w:t>
            </w:r>
          </w:p>
        </w:tc>
        <w:tc>
          <w:tcPr>
            <w:tcW w:w="1701" w:type="dxa"/>
          </w:tcPr>
          <w:p w14:paraId="6768F969" w14:textId="72DDF5D7" w:rsidR="00683046" w:rsidRDefault="00683046"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CPMK01</w:t>
            </w:r>
          </w:p>
        </w:tc>
        <w:tc>
          <w:tcPr>
            <w:tcW w:w="7788" w:type="dxa"/>
          </w:tcPr>
          <w:p w14:paraId="41352D9A" w14:textId="5908E078" w:rsidR="00683046" w:rsidRDefault="0013378E" w:rsidP="00683046">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Mastering the techniques and theories of research design</w:t>
            </w:r>
          </w:p>
        </w:tc>
      </w:tr>
      <w:tr w:rsidR="00683046" w14:paraId="4B5CEF14"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52AD5238" w14:textId="482D1F4F" w:rsidR="00683046" w:rsidRDefault="00683046" w:rsidP="00683046">
            <w:pPr>
              <w:rPr>
                <w:rFonts w:ascii="Calibri" w:eastAsia="Calibri" w:hAnsi="Calibri" w:cs="Calibri"/>
                <w:sz w:val="20"/>
                <w:szCs w:val="20"/>
              </w:rPr>
            </w:pPr>
            <w:r>
              <w:rPr>
                <w:rFonts w:ascii="Calibri" w:eastAsia="Calibri" w:hAnsi="Calibri" w:cs="Calibri"/>
                <w:sz w:val="20"/>
                <w:szCs w:val="20"/>
              </w:rPr>
              <w:t>S1, S3, PP2, PP3, KK4, KK5</w:t>
            </w:r>
          </w:p>
        </w:tc>
        <w:tc>
          <w:tcPr>
            <w:tcW w:w="1701" w:type="dxa"/>
          </w:tcPr>
          <w:p w14:paraId="5E381033" w14:textId="0616EA40" w:rsidR="00683046" w:rsidRDefault="00683046"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CPMK02</w:t>
            </w:r>
          </w:p>
        </w:tc>
        <w:tc>
          <w:tcPr>
            <w:tcW w:w="7788" w:type="dxa"/>
          </w:tcPr>
          <w:p w14:paraId="4884FB7A" w14:textId="6493FFAE" w:rsidR="00683046" w:rsidRDefault="00FF52B8" w:rsidP="00683046">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Being able to write a research report that meets the academic report standard</w:t>
            </w:r>
          </w:p>
          <w:p w14:paraId="27D256E9" w14:textId="77777777" w:rsidR="00683046" w:rsidRDefault="00683046"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683046" w14:paraId="0C09555E" w14:textId="77777777" w:rsidTr="007E1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474CA237" w14:textId="382556D8" w:rsidR="00683046" w:rsidRDefault="00683046" w:rsidP="00683046">
            <w:pPr>
              <w:rPr>
                <w:rFonts w:ascii="Calibri" w:eastAsia="Calibri" w:hAnsi="Calibri" w:cs="Calibri"/>
                <w:sz w:val="20"/>
                <w:szCs w:val="20"/>
              </w:rPr>
            </w:pPr>
            <w:r>
              <w:rPr>
                <w:rFonts w:ascii="Calibri" w:eastAsia="Calibri" w:hAnsi="Calibri" w:cs="Calibri"/>
                <w:sz w:val="20"/>
                <w:szCs w:val="20"/>
              </w:rPr>
              <w:t>S7, KU6</w:t>
            </w:r>
          </w:p>
        </w:tc>
        <w:tc>
          <w:tcPr>
            <w:tcW w:w="1701" w:type="dxa"/>
          </w:tcPr>
          <w:p w14:paraId="61F7EA8D" w14:textId="0B815BC9" w:rsidR="00683046" w:rsidRDefault="00683046"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CPMK03</w:t>
            </w:r>
          </w:p>
        </w:tc>
        <w:tc>
          <w:tcPr>
            <w:tcW w:w="7788" w:type="dxa"/>
          </w:tcPr>
          <w:p w14:paraId="7EEE0381" w14:textId="659BD516" w:rsidR="00683046" w:rsidRDefault="00FF52B8" w:rsidP="00683046">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Possessing </w:t>
            </w:r>
            <w:r w:rsidRPr="000A252D">
              <w:rPr>
                <w:rFonts w:ascii="Calibri" w:eastAsia="Calibri" w:hAnsi="Calibri" w:cs="Calibri"/>
                <w:sz w:val="20"/>
                <w:szCs w:val="20"/>
              </w:rPr>
              <w:t>sufficient ability to disseminate or publish scientific works</w:t>
            </w:r>
          </w:p>
        </w:tc>
      </w:tr>
    </w:tbl>
    <w:p w14:paraId="31EF3B12" w14:textId="77777777" w:rsidR="007E1C26" w:rsidRDefault="007E1C26"/>
    <w:p w14:paraId="41B9F59C" w14:textId="77777777" w:rsidR="007E1C26" w:rsidRDefault="007E1C26"/>
    <w:tbl>
      <w:tblPr>
        <w:tblStyle w:val="a3"/>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8813"/>
      </w:tblGrid>
      <w:tr w:rsidR="007E1C26" w14:paraId="06A2AF75" w14:textId="77777777" w:rsidTr="007E1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161033DF" w14:textId="61808520" w:rsidR="007E1C26" w:rsidRDefault="00CE4C2C">
            <w:pPr>
              <w:rPr>
                <w:rFonts w:ascii="Calibri" w:eastAsia="Calibri" w:hAnsi="Calibri" w:cs="Calibri"/>
                <w:sz w:val="24"/>
                <w:szCs w:val="24"/>
              </w:rPr>
            </w:pPr>
            <w:r>
              <w:rPr>
                <w:rFonts w:ascii="Calibri" w:eastAsia="Calibri" w:hAnsi="Calibri" w:cs="Calibri"/>
                <w:sz w:val="24"/>
                <w:szCs w:val="24"/>
              </w:rPr>
              <w:t>4.</w:t>
            </w:r>
            <w:r w:rsidR="00FF52B8">
              <w:rPr>
                <w:rFonts w:ascii="Calibri" w:eastAsia="Calibri" w:hAnsi="Calibri" w:cs="Calibri"/>
                <w:sz w:val="24"/>
                <w:szCs w:val="24"/>
              </w:rPr>
              <w:t>Learning Materials and Main References</w:t>
            </w:r>
          </w:p>
        </w:tc>
      </w:tr>
      <w:tr w:rsidR="00683046" w14:paraId="0150CA03" w14:textId="77777777" w:rsidTr="00026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2A31CCE2" w14:textId="7CDEC685" w:rsidR="00683046" w:rsidRDefault="00FF52B8" w:rsidP="00683046">
            <w:pPr>
              <w:rPr>
                <w:rFonts w:ascii="Calibri" w:eastAsia="Calibri" w:hAnsi="Calibri" w:cs="Calibri"/>
                <w:sz w:val="20"/>
                <w:szCs w:val="20"/>
              </w:rPr>
            </w:pPr>
            <w:r>
              <w:rPr>
                <w:rFonts w:ascii="Calibri" w:eastAsia="Calibri" w:hAnsi="Calibri" w:cs="Calibri"/>
                <w:sz w:val="20"/>
                <w:szCs w:val="20"/>
              </w:rPr>
              <w:t>Learning Materials</w:t>
            </w:r>
          </w:p>
        </w:tc>
        <w:tc>
          <w:tcPr>
            <w:tcW w:w="8813" w:type="dxa"/>
            <w:vAlign w:val="center"/>
          </w:tcPr>
          <w:p w14:paraId="538DC87A" w14:textId="29AC53FB" w:rsidR="00683046" w:rsidRDefault="00FF52B8"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Definition and Research Types</w:t>
            </w:r>
          </w:p>
        </w:tc>
      </w:tr>
      <w:tr w:rsidR="00683046" w14:paraId="7FE3A17E" w14:textId="77777777" w:rsidTr="00026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136298D4" w14:textId="520B93C2" w:rsidR="00683046" w:rsidRDefault="00683046" w:rsidP="00683046">
            <w:pPr>
              <w:rPr>
                <w:rFonts w:ascii="Calibri" w:eastAsia="Calibri" w:hAnsi="Calibri" w:cs="Calibri"/>
                <w:sz w:val="20"/>
                <w:szCs w:val="20"/>
              </w:rPr>
            </w:pPr>
          </w:p>
        </w:tc>
        <w:tc>
          <w:tcPr>
            <w:tcW w:w="8813" w:type="dxa"/>
            <w:vAlign w:val="center"/>
          </w:tcPr>
          <w:p w14:paraId="488DB849" w14:textId="69A2D7A8" w:rsidR="00683046" w:rsidRDefault="00FF52B8"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Scientific Research Process</w:t>
            </w:r>
          </w:p>
        </w:tc>
      </w:tr>
      <w:tr w:rsidR="00683046" w14:paraId="2A170146" w14:textId="77777777" w:rsidTr="00026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F3D702B" w14:textId="77777777" w:rsidR="00683046" w:rsidRDefault="00683046" w:rsidP="00683046">
            <w:pPr>
              <w:rPr>
                <w:rFonts w:ascii="Calibri" w:eastAsia="Calibri" w:hAnsi="Calibri" w:cs="Calibri"/>
                <w:sz w:val="20"/>
                <w:szCs w:val="20"/>
              </w:rPr>
            </w:pPr>
          </w:p>
        </w:tc>
        <w:tc>
          <w:tcPr>
            <w:tcW w:w="8813" w:type="dxa"/>
            <w:vAlign w:val="center"/>
          </w:tcPr>
          <w:p w14:paraId="4304CC1B" w14:textId="772128CF" w:rsidR="00683046" w:rsidRDefault="00FF52B8"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Latest issues and empirical model in Operations Manage</w:t>
            </w:r>
            <w:r w:rsidR="00781561">
              <w:rPr>
                <w:rFonts w:ascii="Calibri" w:eastAsia="Calibri" w:hAnsi="Calibri" w:cs="Calibri"/>
                <w:sz w:val="20"/>
                <w:szCs w:val="20"/>
              </w:rPr>
              <w:t xml:space="preserve">ment </w:t>
            </w:r>
            <w:r w:rsidR="00683046">
              <w:rPr>
                <w:rFonts w:ascii="Calibri" w:eastAsia="Calibri" w:hAnsi="Calibri" w:cs="Calibri"/>
                <w:sz w:val="20"/>
                <w:szCs w:val="20"/>
              </w:rPr>
              <w:t>1</w:t>
            </w:r>
          </w:p>
        </w:tc>
      </w:tr>
      <w:tr w:rsidR="00683046" w14:paraId="353F50AF" w14:textId="77777777" w:rsidTr="00026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35623C61" w14:textId="77777777" w:rsidR="00683046" w:rsidRDefault="00683046" w:rsidP="00683046">
            <w:pPr>
              <w:rPr>
                <w:rFonts w:ascii="Calibri" w:eastAsia="Calibri" w:hAnsi="Calibri" w:cs="Calibri"/>
                <w:sz w:val="20"/>
                <w:szCs w:val="20"/>
              </w:rPr>
            </w:pPr>
          </w:p>
        </w:tc>
        <w:tc>
          <w:tcPr>
            <w:tcW w:w="8813" w:type="dxa"/>
          </w:tcPr>
          <w:p w14:paraId="14B31528" w14:textId="5F20EE4E" w:rsidR="00683046" w:rsidRDefault="00FF52B8"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Latest issues and empirical model in Operations Manage</w:t>
            </w:r>
            <w:r w:rsidR="00781561">
              <w:rPr>
                <w:rFonts w:ascii="Calibri" w:eastAsia="Calibri" w:hAnsi="Calibri" w:cs="Calibri"/>
                <w:sz w:val="20"/>
                <w:szCs w:val="20"/>
              </w:rPr>
              <w:t xml:space="preserve">ment </w:t>
            </w:r>
            <w:r w:rsidR="00683046">
              <w:rPr>
                <w:rFonts w:ascii="Calibri" w:eastAsia="Calibri" w:hAnsi="Calibri" w:cs="Calibri"/>
                <w:sz w:val="20"/>
                <w:szCs w:val="20"/>
              </w:rPr>
              <w:t>2</w:t>
            </w:r>
          </w:p>
        </w:tc>
      </w:tr>
      <w:tr w:rsidR="00683046" w14:paraId="266FD6D2" w14:textId="77777777" w:rsidTr="00026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5732CCE5" w14:textId="77777777" w:rsidR="00683046" w:rsidRDefault="00683046" w:rsidP="00683046">
            <w:pPr>
              <w:rPr>
                <w:rFonts w:ascii="Calibri" w:eastAsia="Calibri" w:hAnsi="Calibri" w:cs="Calibri"/>
                <w:sz w:val="20"/>
                <w:szCs w:val="20"/>
              </w:rPr>
            </w:pPr>
          </w:p>
        </w:tc>
        <w:tc>
          <w:tcPr>
            <w:tcW w:w="8813" w:type="dxa"/>
          </w:tcPr>
          <w:p w14:paraId="52EB42D5" w14:textId="04C07BBE" w:rsidR="00683046" w:rsidRDefault="00781561"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Problem Formulation</w:t>
            </w:r>
          </w:p>
        </w:tc>
      </w:tr>
      <w:tr w:rsidR="00683046" w14:paraId="11010F43" w14:textId="77777777" w:rsidTr="00026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6267F4B9" w14:textId="77777777" w:rsidR="00683046" w:rsidRDefault="00683046" w:rsidP="00683046">
            <w:pPr>
              <w:rPr>
                <w:rFonts w:ascii="Calibri" w:eastAsia="Calibri" w:hAnsi="Calibri" w:cs="Calibri"/>
                <w:sz w:val="20"/>
                <w:szCs w:val="20"/>
              </w:rPr>
            </w:pPr>
          </w:p>
        </w:tc>
        <w:tc>
          <w:tcPr>
            <w:tcW w:w="8813" w:type="dxa"/>
          </w:tcPr>
          <w:p w14:paraId="49244F3F" w14:textId="70B33BFA" w:rsidR="00683046" w:rsidRDefault="00683046"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Literature Review</w:t>
            </w:r>
          </w:p>
        </w:tc>
      </w:tr>
      <w:tr w:rsidR="00683046" w14:paraId="30F8E3D5" w14:textId="77777777" w:rsidTr="00026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B8105C3" w14:textId="77777777" w:rsidR="00683046" w:rsidRDefault="00683046" w:rsidP="00683046">
            <w:pPr>
              <w:rPr>
                <w:rFonts w:ascii="Calibri" w:eastAsia="Calibri" w:hAnsi="Calibri" w:cs="Calibri"/>
                <w:sz w:val="20"/>
                <w:szCs w:val="20"/>
              </w:rPr>
            </w:pPr>
          </w:p>
        </w:tc>
        <w:tc>
          <w:tcPr>
            <w:tcW w:w="8813" w:type="dxa"/>
          </w:tcPr>
          <w:p w14:paraId="1FC70433" w14:textId="5F80B93D" w:rsidR="00683046" w:rsidRDefault="00781561"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Presentation and Discussion on Problem Formulation</w:t>
            </w:r>
          </w:p>
        </w:tc>
      </w:tr>
      <w:tr w:rsidR="00683046" w14:paraId="462E5555" w14:textId="77777777" w:rsidTr="00026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9F2C9DC" w14:textId="77777777" w:rsidR="00683046" w:rsidRDefault="00683046" w:rsidP="00683046">
            <w:pPr>
              <w:rPr>
                <w:rFonts w:ascii="Calibri" w:eastAsia="Calibri" w:hAnsi="Calibri" w:cs="Calibri"/>
                <w:sz w:val="20"/>
                <w:szCs w:val="20"/>
              </w:rPr>
            </w:pPr>
          </w:p>
        </w:tc>
        <w:tc>
          <w:tcPr>
            <w:tcW w:w="8813" w:type="dxa"/>
          </w:tcPr>
          <w:p w14:paraId="4236AA41" w14:textId="70ED1CBC" w:rsidR="00683046" w:rsidRDefault="00781561"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Data Collection Method</w:t>
            </w:r>
          </w:p>
        </w:tc>
      </w:tr>
      <w:tr w:rsidR="00683046" w14:paraId="1BB5C687" w14:textId="77777777" w:rsidTr="00026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6E207CEC" w14:textId="77777777" w:rsidR="00683046" w:rsidRDefault="00683046" w:rsidP="00683046">
            <w:pPr>
              <w:rPr>
                <w:rFonts w:ascii="Calibri" w:eastAsia="Calibri" w:hAnsi="Calibri" w:cs="Calibri"/>
                <w:sz w:val="20"/>
                <w:szCs w:val="20"/>
              </w:rPr>
            </w:pPr>
          </w:p>
        </w:tc>
        <w:tc>
          <w:tcPr>
            <w:tcW w:w="8813" w:type="dxa"/>
          </w:tcPr>
          <w:p w14:paraId="6F654931" w14:textId="427D051D" w:rsidR="00683046" w:rsidRDefault="00781561"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Research Design</w:t>
            </w:r>
          </w:p>
        </w:tc>
      </w:tr>
      <w:tr w:rsidR="00683046" w14:paraId="4DC081E9" w14:textId="77777777" w:rsidTr="00026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63291104" w14:textId="77777777" w:rsidR="00683046" w:rsidRDefault="00683046" w:rsidP="00683046">
            <w:pPr>
              <w:rPr>
                <w:rFonts w:ascii="Calibri" w:eastAsia="Calibri" w:hAnsi="Calibri" w:cs="Calibri"/>
                <w:sz w:val="20"/>
                <w:szCs w:val="20"/>
              </w:rPr>
            </w:pPr>
          </w:p>
        </w:tc>
        <w:tc>
          <w:tcPr>
            <w:tcW w:w="8813" w:type="dxa"/>
          </w:tcPr>
          <w:p w14:paraId="397EBA5E" w14:textId="48EA3749" w:rsidR="00683046" w:rsidRDefault="00781561"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Statistical Analysis Tools</w:t>
            </w:r>
          </w:p>
        </w:tc>
      </w:tr>
      <w:tr w:rsidR="00683046" w14:paraId="58515629" w14:textId="77777777" w:rsidTr="00026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E4A61E1" w14:textId="77777777" w:rsidR="00683046" w:rsidRDefault="00683046" w:rsidP="00683046">
            <w:pPr>
              <w:rPr>
                <w:rFonts w:ascii="Calibri" w:eastAsia="Calibri" w:hAnsi="Calibri" w:cs="Calibri"/>
                <w:sz w:val="20"/>
                <w:szCs w:val="20"/>
              </w:rPr>
            </w:pPr>
          </w:p>
        </w:tc>
        <w:tc>
          <w:tcPr>
            <w:tcW w:w="8813" w:type="dxa"/>
          </w:tcPr>
          <w:p w14:paraId="0699E0CA" w14:textId="43634640" w:rsidR="00683046" w:rsidRDefault="00683046"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POM for Windows 1</w:t>
            </w:r>
          </w:p>
        </w:tc>
      </w:tr>
      <w:tr w:rsidR="00683046" w14:paraId="0F58702C" w14:textId="77777777" w:rsidTr="00026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30601506" w14:textId="77777777" w:rsidR="00683046" w:rsidRDefault="00683046" w:rsidP="00683046">
            <w:pPr>
              <w:rPr>
                <w:rFonts w:ascii="Calibri" w:eastAsia="Calibri" w:hAnsi="Calibri" w:cs="Calibri"/>
                <w:sz w:val="20"/>
                <w:szCs w:val="20"/>
              </w:rPr>
            </w:pPr>
          </w:p>
        </w:tc>
        <w:tc>
          <w:tcPr>
            <w:tcW w:w="8813" w:type="dxa"/>
          </w:tcPr>
          <w:p w14:paraId="7113600B" w14:textId="4ED40A4C" w:rsidR="00683046" w:rsidRDefault="00683046"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POM for Windows 2</w:t>
            </w:r>
          </w:p>
        </w:tc>
      </w:tr>
      <w:tr w:rsidR="00683046" w14:paraId="6397E876" w14:textId="77777777" w:rsidTr="00026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540D5D0D" w14:textId="77777777" w:rsidR="00683046" w:rsidRDefault="00683046" w:rsidP="00683046">
            <w:pPr>
              <w:rPr>
                <w:rFonts w:ascii="Calibri" w:eastAsia="Calibri" w:hAnsi="Calibri" w:cs="Calibri"/>
                <w:sz w:val="20"/>
                <w:szCs w:val="20"/>
              </w:rPr>
            </w:pPr>
          </w:p>
        </w:tc>
        <w:tc>
          <w:tcPr>
            <w:tcW w:w="8813" w:type="dxa"/>
          </w:tcPr>
          <w:p w14:paraId="1FB7A73F" w14:textId="1DADB683" w:rsidR="00683046" w:rsidRDefault="00781561" w:rsidP="006830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Final Presentation and Discussion </w:t>
            </w:r>
            <w:r w:rsidR="00683046">
              <w:rPr>
                <w:rFonts w:ascii="Calibri" w:eastAsia="Calibri" w:hAnsi="Calibri" w:cs="Calibri"/>
                <w:sz w:val="20"/>
                <w:szCs w:val="20"/>
              </w:rPr>
              <w:t>1</w:t>
            </w:r>
          </w:p>
        </w:tc>
      </w:tr>
      <w:tr w:rsidR="00683046" w14:paraId="13E395D6" w14:textId="77777777" w:rsidTr="00026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24CD951" w14:textId="77777777" w:rsidR="00683046" w:rsidRDefault="00683046" w:rsidP="00683046">
            <w:pPr>
              <w:rPr>
                <w:rFonts w:ascii="Calibri" w:eastAsia="Calibri" w:hAnsi="Calibri" w:cs="Calibri"/>
                <w:sz w:val="20"/>
                <w:szCs w:val="20"/>
              </w:rPr>
            </w:pPr>
          </w:p>
        </w:tc>
        <w:tc>
          <w:tcPr>
            <w:tcW w:w="8813" w:type="dxa"/>
          </w:tcPr>
          <w:p w14:paraId="5939A7B4" w14:textId="5B727ABF" w:rsidR="00683046" w:rsidRDefault="00781561" w:rsidP="0068304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Final Presentation and Discussion </w:t>
            </w:r>
            <w:r w:rsidR="00683046">
              <w:rPr>
                <w:rFonts w:ascii="Calibri" w:eastAsia="Calibri" w:hAnsi="Calibri" w:cs="Calibri"/>
                <w:sz w:val="20"/>
                <w:szCs w:val="20"/>
              </w:rPr>
              <w:t>2</w:t>
            </w:r>
          </w:p>
        </w:tc>
      </w:tr>
      <w:tr w:rsidR="00683046" w14:paraId="2DF8CCDF" w14:textId="77777777" w:rsidTr="00026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6E25497F" w14:textId="21305365" w:rsidR="00683046" w:rsidRDefault="00683046" w:rsidP="00683046">
            <w:pPr>
              <w:rPr>
                <w:rFonts w:ascii="Calibri" w:eastAsia="Calibri" w:hAnsi="Calibri" w:cs="Calibri"/>
                <w:sz w:val="20"/>
                <w:szCs w:val="20"/>
              </w:rPr>
            </w:pPr>
            <w:proofErr w:type="spellStart"/>
            <w:r>
              <w:rPr>
                <w:rFonts w:ascii="Calibri" w:eastAsia="Calibri" w:hAnsi="Calibri" w:cs="Calibri"/>
                <w:sz w:val="20"/>
                <w:szCs w:val="20"/>
              </w:rPr>
              <w:t>Referensi</w:t>
            </w:r>
            <w:proofErr w:type="spellEnd"/>
            <w:r>
              <w:rPr>
                <w:rFonts w:ascii="Calibri" w:eastAsia="Calibri" w:hAnsi="Calibri" w:cs="Calibri"/>
                <w:sz w:val="20"/>
                <w:szCs w:val="20"/>
              </w:rPr>
              <w:t xml:space="preserve"> Utama</w:t>
            </w:r>
          </w:p>
        </w:tc>
        <w:tc>
          <w:tcPr>
            <w:tcW w:w="8813" w:type="dxa"/>
          </w:tcPr>
          <w:p w14:paraId="5B8EC232" w14:textId="77777777" w:rsidR="00683046" w:rsidRPr="00AD4831" w:rsidRDefault="00683046" w:rsidP="00683046">
            <w:pPr>
              <w:pStyle w:val="ListParagraph"/>
              <w:numPr>
                <w:ilvl w:val="0"/>
                <w:numId w:val="2"/>
              </w:numPr>
              <w:suppressAutoHyphens w:val="0"/>
              <w:ind w:leftChars="0" w:firstLineChars="0"/>
              <w:textDirection w:val="lrTb"/>
              <w:textAlignment w:val="auto"/>
              <w:outlineLvl w:val="9"/>
              <w:cnfStyle w:val="000000100000" w:firstRow="0" w:lastRow="0" w:firstColumn="0" w:lastColumn="0" w:oddVBand="0" w:evenVBand="0" w:oddHBand="1" w:evenHBand="0" w:firstRowFirstColumn="0" w:firstRowLastColumn="0" w:lastRowFirstColumn="0" w:lastRowLastColumn="0"/>
              <w:rPr>
                <w:color w:val="auto"/>
                <w:position w:val="0"/>
                <w:lang w:eastAsia="ja-JP"/>
              </w:rPr>
            </w:pPr>
            <w:r>
              <w:t xml:space="preserve">Uma Sekaran, (2016), </w:t>
            </w:r>
            <w:r w:rsidRPr="00AD4831">
              <w:rPr>
                <w:i/>
                <w:iCs/>
              </w:rPr>
              <w:t>Research Methods for Business</w:t>
            </w:r>
            <w:r>
              <w:t>, 7</w:t>
            </w:r>
            <w:r w:rsidRPr="00AD4831">
              <w:rPr>
                <w:sz w:val="14"/>
                <w:szCs w:val="14"/>
                <w:vertAlign w:val="superscript"/>
              </w:rPr>
              <w:t>th</w:t>
            </w:r>
            <w:r>
              <w:t xml:space="preserve"> Edition, John Wiley and Sons, Inc., USA.</w:t>
            </w:r>
          </w:p>
          <w:p w14:paraId="27817F2E" w14:textId="0EBCD5E7" w:rsidR="00683046" w:rsidRPr="00683046" w:rsidRDefault="00683046" w:rsidP="00683046">
            <w:pPr>
              <w:pStyle w:val="ListParagraph"/>
              <w:numPr>
                <w:ilvl w:val="0"/>
                <w:numId w:val="2"/>
              </w:numPr>
              <w:ind w:leftChars="0" w:firstLineChars="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t xml:space="preserve">Donald R, Schindler, Pamela S. Cooper (2014), </w:t>
            </w:r>
            <w:r w:rsidRPr="00683046">
              <w:rPr>
                <w:i/>
                <w:iCs/>
              </w:rPr>
              <w:t>Business Research Methods 12th Edition</w:t>
            </w:r>
            <w:r>
              <w:t>, McGraw-Hill Higher Education, New York</w:t>
            </w:r>
          </w:p>
        </w:tc>
      </w:tr>
    </w:tbl>
    <w:p w14:paraId="5AB7668B" w14:textId="77777777" w:rsidR="007E1C26" w:rsidRDefault="007E1C26"/>
    <w:p w14:paraId="48E5C16E" w14:textId="77777777" w:rsidR="007E1C26" w:rsidRDefault="007E1C26"/>
    <w:tbl>
      <w:tblPr>
        <w:tblStyle w:val="a4"/>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70"/>
        <w:gridCol w:w="3673"/>
        <w:gridCol w:w="3673"/>
      </w:tblGrid>
      <w:tr w:rsidR="007E1C26" w14:paraId="1B22E001" w14:textId="77777777" w:rsidTr="007E1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313A781F" w14:textId="02F8E65E" w:rsidR="007E1C26" w:rsidRDefault="00B71EC3">
            <w:pPr>
              <w:rPr>
                <w:sz w:val="18"/>
                <w:szCs w:val="18"/>
              </w:rPr>
            </w:pPr>
            <w:r>
              <w:rPr>
                <w:b w:val="0"/>
                <w:sz w:val="18"/>
                <w:szCs w:val="18"/>
              </w:rPr>
              <w:t>Date</w:t>
            </w:r>
            <w:r w:rsidR="00CE4C2C">
              <w:rPr>
                <w:b w:val="0"/>
                <w:sz w:val="18"/>
                <w:szCs w:val="18"/>
              </w:rPr>
              <w:t>:</w:t>
            </w:r>
          </w:p>
        </w:tc>
        <w:tc>
          <w:tcPr>
            <w:tcW w:w="3673" w:type="dxa"/>
          </w:tcPr>
          <w:p w14:paraId="2B1F0AF7" w14:textId="0CDD26BA" w:rsidR="007E1C26" w:rsidRDefault="00B71EC3">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Date</w:t>
            </w:r>
            <w:r w:rsidR="00CE4C2C">
              <w:rPr>
                <w:b w:val="0"/>
                <w:sz w:val="18"/>
                <w:szCs w:val="18"/>
              </w:rPr>
              <w:t>:</w:t>
            </w:r>
          </w:p>
        </w:tc>
        <w:tc>
          <w:tcPr>
            <w:tcW w:w="3673" w:type="dxa"/>
          </w:tcPr>
          <w:p w14:paraId="60F46711" w14:textId="369CA30D" w:rsidR="007E1C26" w:rsidRDefault="00B71EC3">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Date</w:t>
            </w:r>
            <w:r w:rsidR="00CE4C2C">
              <w:rPr>
                <w:b w:val="0"/>
                <w:sz w:val="18"/>
                <w:szCs w:val="18"/>
              </w:rPr>
              <w:t>:</w:t>
            </w:r>
          </w:p>
        </w:tc>
      </w:tr>
      <w:tr w:rsidR="007E1C26" w14:paraId="7A01D0C2"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23F83E43" w14:textId="48754F10" w:rsidR="007E1C26" w:rsidRDefault="00B71EC3">
            <w:pPr>
              <w:rPr>
                <w:sz w:val="18"/>
                <w:szCs w:val="18"/>
              </w:rPr>
            </w:pPr>
            <w:r>
              <w:rPr>
                <w:b w:val="0"/>
                <w:sz w:val="18"/>
                <w:szCs w:val="18"/>
              </w:rPr>
              <w:t>Validated by Dean</w:t>
            </w:r>
          </w:p>
        </w:tc>
        <w:tc>
          <w:tcPr>
            <w:tcW w:w="3673" w:type="dxa"/>
          </w:tcPr>
          <w:p w14:paraId="05795727" w14:textId="12E070C7" w:rsidR="007E1C26" w:rsidRDefault="00B71EC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Examined by Head of Study </w:t>
            </w:r>
            <w:r w:rsidR="00CE4C2C">
              <w:rPr>
                <w:sz w:val="18"/>
                <w:szCs w:val="18"/>
              </w:rPr>
              <w:t xml:space="preserve">Program </w:t>
            </w:r>
          </w:p>
        </w:tc>
        <w:tc>
          <w:tcPr>
            <w:tcW w:w="3673" w:type="dxa"/>
          </w:tcPr>
          <w:p w14:paraId="1B11193C" w14:textId="53307653" w:rsidR="007E1C26" w:rsidRDefault="00B71EC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Prepared by</w:t>
            </w:r>
            <w:r w:rsidR="00CE4C2C">
              <w:rPr>
                <w:sz w:val="18"/>
                <w:szCs w:val="18"/>
              </w:rPr>
              <w:t>:</w:t>
            </w:r>
          </w:p>
        </w:tc>
      </w:tr>
      <w:tr w:rsidR="007E1C26" w14:paraId="2E110972" w14:textId="77777777" w:rsidTr="007E1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32B2AAFF" w14:textId="77777777" w:rsidR="007E1C26" w:rsidRDefault="007E1C26">
            <w:pPr>
              <w:rPr>
                <w:sz w:val="18"/>
                <w:szCs w:val="18"/>
              </w:rPr>
            </w:pPr>
          </w:p>
          <w:p w14:paraId="0B56D0AE" w14:textId="77777777" w:rsidR="007E1C26" w:rsidRDefault="007E1C26">
            <w:pPr>
              <w:rPr>
                <w:sz w:val="18"/>
                <w:szCs w:val="18"/>
              </w:rPr>
            </w:pPr>
          </w:p>
          <w:p w14:paraId="1C906719" w14:textId="77777777" w:rsidR="007E1C26" w:rsidRDefault="007E1C26">
            <w:pPr>
              <w:rPr>
                <w:sz w:val="18"/>
                <w:szCs w:val="18"/>
              </w:rPr>
            </w:pPr>
          </w:p>
        </w:tc>
        <w:tc>
          <w:tcPr>
            <w:tcW w:w="3673" w:type="dxa"/>
          </w:tcPr>
          <w:p w14:paraId="6ACFF349" w14:textId="77777777" w:rsidR="007E1C26" w:rsidRDefault="007E1C26">
            <w:pPr>
              <w:cnfStyle w:val="000000010000" w:firstRow="0" w:lastRow="0" w:firstColumn="0" w:lastColumn="0" w:oddVBand="0" w:evenVBand="0" w:oddHBand="0" w:evenHBand="1" w:firstRowFirstColumn="0" w:firstRowLastColumn="0" w:lastRowFirstColumn="0" w:lastRowLastColumn="0"/>
              <w:rPr>
                <w:sz w:val="18"/>
                <w:szCs w:val="18"/>
              </w:rPr>
            </w:pPr>
          </w:p>
        </w:tc>
        <w:tc>
          <w:tcPr>
            <w:tcW w:w="3673" w:type="dxa"/>
          </w:tcPr>
          <w:p w14:paraId="46B5231E" w14:textId="77777777" w:rsidR="007E1C26" w:rsidRDefault="007E1C26">
            <w:pPr>
              <w:cnfStyle w:val="000000010000" w:firstRow="0" w:lastRow="0" w:firstColumn="0" w:lastColumn="0" w:oddVBand="0" w:evenVBand="0" w:oddHBand="0" w:evenHBand="1" w:firstRowFirstColumn="0" w:firstRowLastColumn="0" w:lastRowFirstColumn="0" w:lastRowLastColumn="0"/>
              <w:rPr>
                <w:sz w:val="18"/>
                <w:szCs w:val="18"/>
              </w:rPr>
            </w:pPr>
          </w:p>
        </w:tc>
      </w:tr>
      <w:tr w:rsidR="007E1C26" w14:paraId="7AF08800"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5EA42232" w14:textId="230E489B" w:rsidR="007E1C26" w:rsidRDefault="00B71EC3">
            <w:pPr>
              <w:rPr>
                <w:sz w:val="18"/>
                <w:szCs w:val="18"/>
              </w:rPr>
            </w:pPr>
            <w:r>
              <w:rPr>
                <w:b w:val="0"/>
                <w:sz w:val="18"/>
                <w:szCs w:val="18"/>
              </w:rPr>
              <w:t>Dean</w:t>
            </w:r>
          </w:p>
        </w:tc>
        <w:tc>
          <w:tcPr>
            <w:tcW w:w="3673" w:type="dxa"/>
          </w:tcPr>
          <w:p w14:paraId="59C0B274" w14:textId="77777777" w:rsidR="007E1C26" w:rsidRDefault="00CE4C2C">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Anjar</w:t>
            </w:r>
            <w:proofErr w:type="spellEnd"/>
            <w:r>
              <w:rPr>
                <w:sz w:val="18"/>
                <w:szCs w:val="18"/>
              </w:rPr>
              <w:t xml:space="preserve"> </w:t>
            </w:r>
            <w:proofErr w:type="spellStart"/>
            <w:r>
              <w:rPr>
                <w:sz w:val="18"/>
                <w:szCs w:val="18"/>
              </w:rPr>
              <w:t>Priyono</w:t>
            </w:r>
            <w:proofErr w:type="spellEnd"/>
            <w:r>
              <w:rPr>
                <w:sz w:val="18"/>
                <w:szCs w:val="18"/>
              </w:rPr>
              <w:t>, PhD.</w:t>
            </w:r>
          </w:p>
        </w:tc>
        <w:tc>
          <w:tcPr>
            <w:tcW w:w="3673" w:type="dxa"/>
          </w:tcPr>
          <w:p w14:paraId="508AE142" w14:textId="31ACC1F7" w:rsidR="007E1C26" w:rsidRDefault="00CE6C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Head of Curriculum/Syllabus Development Team</w:t>
            </w:r>
          </w:p>
        </w:tc>
      </w:tr>
    </w:tbl>
    <w:p w14:paraId="789E5ED5" w14:textId="5AA40D46" w:rsidR="007E1C26" w:rsidRDefault="00573092">
      <w:pPr>
        <w:spacing w:after="200"/>
      </w:pPr>
      <w:r w:rsidRPr="00573092">
        <w:rPr>
          <w:rFonts w:asciiTheme="minorHAnsi" w:eastAsiaTheme="minorEastAsia" w:hAnsiTheme="minorHAnsi" w:cstheme="minorBidi"/>
          <w:noProof/>
          <w:color w:val="auto"/>
          <w:lang w:eastAsia="en-US"/>
        </w:rPr>
        <mc:AlternateContent>
          <mc:Choice Requires="wps">
            <w:drawing>
              <wp:anchor distT="0" distB="0" distL="114300" distR="114300" simplePos="0" relativeHeight="251659264" behindDoc="0" locked="0" layoutInCell="1" allowOverlap="1" wp14:anchorId="629E18A9" wp14:editId="5EA76DB9">
                <wp:simplePos x="0" y="0"/>
                <wp:positionH relativeFrom="margin">
                  <wp:align>left</wp:align>
                </wp:positionH>
                <wp:positionV relativeFrom="paragraph">
                  <wp:posOffset>190500</wp:posOffset>
                </wp:positionV>
                <wp:extent cx="2839084" cy="1170939"/>
                <wp:effectExtent l="0" t="0" r="190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4" cy="1170939"/>
                        </a:xfrm>
                        <a:prstGeom prst="rect">
                          <a:avLst/>
                        </a:prstGeom>
                        <a:solidFill>
                          <a:srgbClr val="FFFFFF"/>
                        </a:solidFill>
                        <a:ln w="9525">
                          <a:solidFill>
                            <a:srgbClr val="000000"/>
                          </a:solidFill>
                          <a:miter lim="800000"/>
                        </a:ln>
                      </wps:spPr>
                      <wps:txbx>
                        <w:txbxContent>
                          <w:p w14:paraId="425BC317" w14:textId="77777777" w:rsidR="00573092" w:rsidRDefault="00573092" w:rsidP="00573092">
                            <w:pPr>
                              <w:spacing w:line="240" w:lineRule="auto"/>
                              <w:jc w:val="right"/>
                              <w:rPr>
                                <w:rFonts w:asciiTheme="majorBidi" w:hAnsiTheme="majorBidi" w:cstheme="majorBidi"/>
                                <w:bCs/>
                                <w:sz w:val="16"/>
                                <w:szCs w:val="16"/>
                              </w:rPr>
                            </w:pPr>
                            <w:r>
                              <w:rPr>
                                <w:rFonts w:asciiTheme="majorBidi" w:hAnsiTheme="majorBidi" w:cstheme="majorBidi"/>
                                <w:bCs/>
                                <w:sz w:val="16"/>
                                <w:szCs w:val="16"/>
                              </w:rPr>
                              <w:t>October 05, 2022</w:t>
                            </w:r>
                          </w:p>
                          <w:p w14:paraId="55581C9A"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304E1238"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3E1DB2C1"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 xml:space="preserve">by a Center for International Language and Cultural Studies </w:t>
                            </w:r>
                            <w:proofErr w:type="gramStart"/>
                            <w:r>
                              <w:rPr>
                                <w:rFonts w:asciiTheme="majorBidi" w:hAnsiTheme="majorBidi" w:cstheme="majorBidi"/>
                                <w:bCs/>
                                <w:sz w:val="16"/>
                                <w:szCs w:val="16"/>
                              </w:rPr>
                              <w:t>of  Islamic</w:t>
                            </w:r>
                            <w:proofErr w:type="gramEnd"/>
                            <w:r>
                              <w:rPr>
                                <w:rFonts w:asciiTheme="majorBidi" w:hAnsiTheme="majorBidi" w:cstheme="majorBidi"/>
                                <w:bCs/>
                                <w:sz w:val="16"/>
                                <w:szCs w:val="16"/>
                              </w:rPr>
                              <w:t xml:space="preserve"> University of Indonesia</w:t>
                            </w:r>
                          </w:p>
                          <w:p w14:paraId="145F69BC"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 xml:space="preserve">CILACS </w:t>
                            </w:r>
                            <w:proofErr w:type="gramStart"/>
                            <w:r>
                              <w:rPr>
                                <w:rFonts w:asciiTheme="majorBidi" w:hAnsiTheme="majorBidi" w:cstheme="majorBidi"/>
                                <w:bCs/>
                                <w:sz w:val="16"/>
                                <w:szCs w:val="16"/>
                              </w:rPr>
                              <w:t>UII  Jl.</w:t>
                            </w:r>
                            <w:proofErr w:type="gramEnd"/>
                            <w:r>
                              <w:rPr>
                                <w:rFonts w:asciiTheme="majorBidi" w:hAnsiTheme="majorBidi" w:cstheme="majorBidi"/>
                                <w:bCs/>
                                <w:sz w:val="16"/>
                                <w:szCs w:val="16"/>
                              </w:rPr>
                              <w:t xml:space="preserve"> DEMANGAN BARU NO 24</w:t>
                            </w:r>
                          </w:p>
                          <w:p w14:paraId="2B68200C"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54A24287"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anchor>
            </w:drawing>
          </mc:Choice>
          <mc:Fallback>
            <w:pict>
              <v:rect w14:anchorId="629E18A9" id="Rectangle 2" o:spid="_x0000_s1026" style="position:absolute;margin-left:0;margin-top:15pt;width:223.55pt;height:92.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">
                <v:textbox>
                  <w:txbxContent>
                    <w:p w14:paraId="425BC317" w14:textId="77777777" w:rsidR="00573092" w:rsidRDefault="00573092" w:rsidP="00573092">
                      <w:pPr>
                        <w:spacing w:line="240" w:lineRule="auto"/>
                        <w:jc w:val="right"/>
                        <w:rPr>
                          <w:rFonts w:asciiTheme="majorBidi" w:hAnsiTheme="majorBidi" w:cstheme="majorBidi"/>
                          <w:bCs/>
                          <w:sz w:val="16"/>
                          <w:szCs w:val="16"/>
                        </w:rPr>
                      </w:pPr>
                      <w:r>
                        <w:rPr>
                          <w:rFonts w:asciiTheme="majorBidi" w:hAnsiTheme="majorBidi" w:cstheme="majorBidi"/>
                          <w:bCs/>
                          <w:sz w:val="16"/>
                          <w:szCs w:val="16"/>
                        </w:rPr>
                        <w:t>October 05, 2022</w:t>
                      </w:r>
                    </w:p>
                    <w:p w14:paraId="55581C9A"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304E1238"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3E1DB2C1"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 xml:space="preserve">by a Center for International Language and Cultural Studies </w:t>
                      </w:r>
                      <w:proofErr w:type="gramStart"/>
                      <w:r>
                        <w:rPr>
                          <w:rFonts w:asciiTheme="majorBidi" w:hAnsiTheme="majorBidi" w:cstheme="majorBidi"/>
                          <w:bCs/>
                          <w:sz w:val="16"/>
                          <w:szCs w:val="16"/>
                        </w:rPr>
                        <w:t>of  Islamic</w:t>
                      </w:r>
                      <w:proofErr w:type="gramEnd"/>
                      <w:r>
                        <w:rPr>
                          <w:rFonts w:asciiTheme="majorBidi" w:hAnsiTheme="majorBidi" w:cstheme="majorBidi"/>
                          <w:bCs/>
                          <w:sz w:val="16"/>
                          <w:szCs w:val="16"/>
                        </w:rPr>
                        <w:t xml:space="preserve"> University of Indonesia</w:t>
                      </w:r>
                    </w:p>
                    <w:p w14:paraId="145F69BC"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 xml:space="preserve">CILACS </w:t>
                      </w:r>
                      <w:proofErr w:type="gramStart"/>
                      <w:r>
                        <w:rPr>
                          <w:rFonts w:asciiTheme="majorBidi" w:hAnsiTheme="majorBidi" w:cstheme="majorBidi"/>
                          <w:bCs/>
                          <w:sz w:val="16"/>
                          <w:szCs w:val="16"/>
                        </w:rPr>
                        <w:t>UII  Jl.</w:t>
                      </w:r>
                      <w:proofErr w:type="gramEnd"/>
                      <w:r>
                        <w:rPr>
                          <w:rFonts w:asciiTheme="majorBidi" w:hAnsiTheme="majorBidi" w:cstheme="majorBidi"/>
                          <w:bCs/>
                          <w:sz w:val="16"/>
                          <w:szCs w:val="16"/>
                        </w:rPr>
                        <w:t xml:space="preserve"> DEMANGAN BARU NO 24</w:t>
                      </w:r>
                    </w:p>
                    <w:p w14:paraId="2B68200C"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54A24287" w14:textId="77777777" w:rsidR="00573092" w:rsidRDefault="00573092" w:rsidP="00573092">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v:textbox>
                <w10:wrap anchorx="margin"/>
              </v:rect>
            </w:pict>
          </mc:Fallback>
        </mc:AlternateContent>
      </w:r>
    </w:p>
    <w:sectPr w:rsidR="007E1C26">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F123" w14:textId="77777777" w:rsidR="005D2848" w:rsidRDefault="005D2848">
      <w:pPr>
        <w:spacing w:line="240" w:lineRule="auto"/>
      </w:pPr>
      <w:r>
        <w:separator/>
      </w:r>
    </w:p>
  </w:endnote>
  <w:endnote w:type="continuationSeparator" w:id="0">
    <w:p w14:paraId="74155F26" w14:textId="77777777" w:rsidR="005D2848" w:rsidRDefault="005D2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22FA" w14:textId="77777777" w:rsidR="005D2848" w:rsidRDefault="005D2848">
      <w:pPr>
        <w:spacing w:line="240" w:lineRule="auto"/>
      </w:pPr>
      <w:r>
        <w:separator/>
      </w:r>
    </w:p>
  </w:footnote>
  <w:footnote w:type="continuationSeparator" w:id="0">
    <w:p w14:paraId="24CECC5B" w14:textId="77777777" w:rsidR="005D2848" w:rsidRDefault="005D2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7750" w14:textId="77777777" w:rsidR="007E1C26" w:rsidRDefault="007E1C26">
    <w:pPr>
      <w:widowControl w:val="0"/>
      <w:pBdr>
        <w:top w:val="nil"/>
        <w:left w:val="nil"/>
        <w:bottom w:val="nil"/>
        <w:right w:val="nil"/>
        <w:between w:val="nil"/>
      </w:pBdr>
    </w:pPr>
  </w:p>
  <w:tbl>
    <w:tblPr>
      <w:tblStyle w:val="a5"/>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3305"/>
      <w:gridCol w:w="1791"/>
      <w:gridCol w:w="963"/>
      <w:gridCol w:w="1377"/>
      <w:gridCol w:w="1377"/>
    </w:tblGrid>
    <w:tr w:rsidR="007E1C26" w14:paraId="32AC836B" w14:textId="77777777" w:rsidTr="007E1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44771A25" w14:textId="77777777" w:rsidR="007E1C26" w:rsidRDefault="00CE4C2C">
          <w:pPr>
            <w:jc w:val="center"/>
            <w:rPr>
              <w:rFonts w:ascii="Calibri" w:eastAsia="Calibri" w:hAnsi="Calibri" w:cs="Calibri"/>
            </w:rPr>
          </w:pPr>
          <w:r>
            <w:rPr>
              <w:rFonts w:ascii="Calibri" w:eastAsia="Calibri" w:hAnsi="Calibri" w:cs="Calibri"/>
              <w:noProof/>
            </w:rPr>
            <w:drawing>
              <wp:inline distT="0" distB="0" distL="0" distR="0" wp14:anchorId="197A3907" wp14:editId="00EA7326">
                <wp:extent cx="929899" cy="3950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9899" cy="395080"/>
                        </a:xfrm>
                        <a:prstGeom prst="rect">
                          <a:avLst/>
                        </a:prstGeom>
                        <a:ln/>
                      </pic:spPr>
                    </pic:pic>
                  </a:graphicData>
                </a:graphic>
              </wp:inline>
            </w:drawing>
          </w:r>
        </w:p>
      </w:tc>
      <w:tc>
        <w:tcPr>
          <w:tcW w:w="3305" w:type="dxa"/>
          <w:vMerge w:val="restart"/>
        </w:tcPr>
        <w:p w14:paraId="2832CE5E" w14:textId="1B91AA04" w:rsidR="007E1C26" w:rsidRDefault="00E32EB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STUDY </w:t>
          </w:r>
          <w:r w:rsidR="00CE4C2C">
            <w:rPr>
              <w:rFonts w:ascii="Calibri" w:eastAsia="Calibri" w:hAnsi="Calibri" w:cs="Calibri"/>
              <w:sz w:val="24"/>
              <w:szCs w:val="24"/>
            </w:rPr>
            <w:t xml:space="preserve">PROGRAM </w:t>
          </w:r>
        </w:p>
      </w:tc>
      <w:tc>
        <w:tcPr>
          <w:tcW w:w="5508" w:type="dxa"/>
          <w:gridSpan w:val="4"/>
        </w:tcPr>
        <w:p w14:paraId="4023A638" w14:textId="42A41EE0" w:rsidR="007E1C26" w:rsidRDefault="00CE4C2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w:t>
          </w:r>
          <w:r w:rsidR="00E32EB1">
            <w:rPr>
              <w:rFonts w:ascii="Calibri" w:eastAsia="Calibri" w:hAnsi="Calibri" w:cs="Calibri"/>
            </w:rPr>
            <w:t>yll</w:t>
          </w:r>
          <w:r>
            <w:rPr>
              <w:rFonts w:ascii="Calibri" w:eastAsia="Calibri" w:hAnsi="Calibri" w:cs="Calibri"/>
            </w:rPr>
            <w:t>abus</w:t>
          </w:r>
        </w:p>
      </w:tc>
    </w:tr>
    <w:tr w:rsidR="007E1C26" w14:paraId="11B02643" w14:textId="77777777" w:rsidTr="007E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1F3A67E1" w14:textId="77777777" w:rsidR="007E1C26" w:rsidRDefault="007E1C26">
          <w:pPr>
            <w:widowControl w:val="0"/>
            <w:pBdr>
              <w:top w:val="nil"/>
              <w:left w:val="nil"/>
              <w:bottom w:val="nil"/>
              <w:right w:val="nil"/>
              <w:between w:val="nil"/>
            </w:pBdr>
            <w:spacing w:line="276" w:lineRule="auto"/>
            <w:rPr>
              <w:rFonts w:ascii="Calibri" w:eastAsia="Calibri" w:hAnsi="Calibri" w:cs="Calibri"/>
            </w:rPr>
          </w:pPr>
        </w:p>
      </w:tc>
      <w:tc>
        <w:tcPr>
          <w:tcW w:w="3305" w:type="dxa"/>
          <w:vMerge/>
        </w:tcPr>
        <w:p w14:paraId="1EAFEB92" w14:textId="77777777" w:rsidR="007E1C26" w:rsidRDefault="007E1C2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791" w:type="dxa"/>
        </w:tcPr>
        <w:p w14:paraId="5DED08CB" w14:textId="125166E9" w:rsidR="007E1C26" w:rsidRDefault="00CE4C2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Versi</w:t>
          </w:r>
          <w:r w:rsidR="00E32EB1">
            <w:rPr>
              <w:rFonts w:ascii="Calibri" w:eastAsia="Calibri" w:hAnsi="Calibri" w:cs="Calibri"/>
              <w:sz w:val="20"/>
              <w:szCs w:val="20"/>
            </w:rPr>
            <w:t>on</w:t>
          </w:r>
          <w:r>
            <w:rPr>
              <w:rFonts w:ascii="Calibri" w:eastAsia="Calibri" w:hAnsi="Calibri" w:cs="Calibri"/>
              <w:sz w:val="20"/>
              <w:szCs w:val="20"/>
            </w:rPr>
            <w:t>/Revisi</w:t>
          </w:r>
          <w:r w:rsidR="00E32EB1">
            <w:rPr>
              <w:rFonts w:ascii="Calibri" w:eastAsia="Calibri" w:hAnsi="Calibri" w:cs="Calibri"/>
              <w:sz w:val="20"/>
              <w:szCs w:val="20"/>
            </w:rPr>
            <w:t>on</w:t>
          </w:r>
        </w:p>
      </w:tc>
      <w:tc>
        <w:tcPr>
          <w:tcW w:w="963" w:type="dxa"/>
        </w:tcPr>
        <w:p w14:paraId="69773BE5" w14:textId="77777777" w:rsidR="007E1C26" w:rsidRDefault="00CE4C2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1377" w:type="dxa"/>
        </w:tcPr>
        <w:p w14:paraId="1E41AC77" w14:textId="4D18C293" w:rsidR="007E1C26" w:rsidRDefault="00E32EB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Page</w:t>
          </w:r>
        </w:p>
      </w:tc>
      <w:tc>
        <w:tcPr>
          <w:tcW w:w="1377" w:type="dxa"/>
        </w:tcPr>
        <w:p w14:paraId="588216C3" w14:textId="77777777" w:rsidR="007E1C26" w:rsidRDefault="00CE4C2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683046">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683046">
            <w:rPr>
              <w:rFonts w:ascii="Calibri" w:eastAsia="Calibri" w:hAnsi="Calibri" w:cs="Calibri"/>
              <w:noProof/>
              <w:sz w:val="20"/>
              <w:szCs w:val="20"/>
            </w:rPr>
            <w:t>1</w:t>
          </w:r>
          <w:r>
            <w:rPr>
              <w:rFonts w:ascii="Calibri" w:eastAsia="Calibri" w:hAnsi="Calibri" w:cs="Calibri"/>
              <w:sz w:val="20"/>
              <w:szCs w:val="20"/>
            </w:rPr>
            <w:fldChar w:fldCharType="end"/>
          </w:r>
        </w:p>
      </w:tc>
    </w:tr>
  </w:tbl>
  <w:p w14:paraId="2DB88FA3" w14:textId="77777777" w:rsidR="007E1C26" w:rsidRDefault="007E1C26">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2D8"/>
    <w:multiLevelType w:val="hybridMultilevel"/>
    <w:tmpl w:val="9670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5692B"/>
    <w:multiLevelType w:val="hybridMultilevel"/>
    <w:tmpl w:val="E48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683785">
    <w:abstractNumId w:val="0"/>
  </w:num>
  <w:num w:numId="2" w16cid:durableId="116693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26"/>
    <w:rsid w:val="000D0ACC"/>
    <w:rsid w:val="0013378E"/>
    <w:rsid w:val="00205F9A"/>
    <w:rsid w:val="00242FAA"/>
    <w:rsid w:val="00487227"/>
    <w:rsid w:val="004E709F"/>
    <w:rsid w:val="00573092"/>
    <w:rsid w:val="005D2848"/>
    <w:rsid w:val="00683046"/>
    <w:rsid w:val="00723AE3"/>
    <w:rsid w:val="00781561"/>
    <w:rsid w:val="00785CD0"/>
    <w:rsid w:val="007E1C26"/>
    <w:rsid w:val="00AE0801"/>
    <w:rsid w:val="00B33203"/>
    <w:rsid w:val="00B71EC3"/>
    <w:rsid w:val="00B9155A"/>
    <w:rsid w:val="00C51BDE"/>
    <w:rsid w:val="00CE4C2C"/>
    <w:rsid w:val="00CE6CB6"/>
    <w:rsid w:val="00D604F7"/>
    <w:rsid w:val="00E32EB1"/>
    <w:rsid w:val="00F41017"/>
    <w:rsid w:val="00FA2588"/>
    <w:rsid w:val="00FF52B8"/>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C789"/>
  <w15:docId w15:val="{AA49143A-5E4A-1045-BE14-43D70F29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5D"/>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MediumGrid3-Accent2">
    <w:name w:val="Medium Grid 3 Accent 2"/>
    <w:basedOn w:val="TableNormal"/>
    <w:uiPriority w:val="69"/>
    <w:rsid w:val="00721A5D"/>
    <w:pPr>
      <w:spacing w:line="240" w:lineRule="auto"/>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line="240" w:lineRule="auto"/>
    </w:pPr>
    <w:rPr>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AB4415"/>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1060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hAnsiTheme="majorHAnsi" w:cstheme="majorBidi"/>
        <w:b/>
        <w:bCs/>
        <w:color w:val="auto"/>
        <w:sz w:val="28"/>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2264"/>
    <w:rPr>
      <w:color w:val="0000FF" w:themeColor="hyperlink"/>
      <w:u w:val="single"/>
    </w:rPr>
  </w:style>
  <w:style w:type="table" w:styleId="MediumGrid1-Accent1">
    <w:name w:val="Medium Grid 1 Accent 1"/>
    <w:basedOn w:val="TableNormal"/>
    <w:uiPriority w:val="67"/>
    <w:rsid w:val="00B72EF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2">
    <w:name w:val="Light Grid Accent 2"/>
    <w:basedOn w:val="TableNormal"/>
    <w:uiPriority w:val="62"/>
    <w:rsid w:val="00EE040B"/>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C8446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446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bCs/>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5">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rsid w:val="00683046"/>
    <w:pPr>
      <w:suppressAutoHyphens/>
      <w:ind w:leftChars="-1" w:left="720" w:hangingChars="1" w:hanging="1"/>
      <w:contextualSpacing/>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QAw0k8nAH56TA78WRbgm8orHQ==">AMUW2mU5o4e1JgzFm3KcR1ndnWgUkP+NWTIoomykEGWIYF6l2zGl03VoxrInltbyAnOaZh2crwJxVw8zZhDhbSNTrIcp/lZLSK/pel1/eaF3bt7q6i7XBCC097jPgCEeAnsQ/7vgKg0e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BPA-UII</dc:creator>
  <cp:lastModifiedBy>Feni Ardawasni, S.Pd.</cp:lastModifiedBy>
  <cp:revision>23</cp:revision>
  <dcterms:created xsi:type="dcterms:W3CDTF">2021-09-21T04:45:00Z</dcterms:created>
  <dcterms:modified xsi:type="dcterms:W3CDTF">2022-10-05T05:20:00Z</dcterms:modified>
</cp:coreProperties>
</file>