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A475" w14:textId="77777777" w:rsidR="00600AC7" w:rsidRPr="003E6469" w:rsidRDefault="00600A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id-ID"/>
        </w:rPr>
      </w:pPr>
    </w:p>
    <w:tbl>
      <w:tblPr>
        <w:tblStyle w:val="a"/>
        <w:tblW w:w="1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3351"/>
        <w:gridCol w:w="2203"/>
        <w:gridCol w:w="3259"/>
      </w:tblGrid>
      <w:tr w:rsidR="00600AC7" w:rsidRPr="003E6469" w14:paraId="72D3D094" w14:textId="77777777" w:rsidTr="0060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7659EC86" w14:textId="53FCF4B4" w:rsidR="00600AC7" w:rsidRPr="003E6469" w:rsidRDefault="0028345B">
            <w:pPr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bookmarkStart w:id="0" w:name="_heading=h.gjdgxs" w:colFirst="0" w:colLast="0"/>
            <w:bookmarkEnd w:id="0"/>
            <w:r w:rsidRPr="003E6469">
              <w:rPr>
                <w:rFonts w:ascii="Calibri" w:eastAsia="Calibri" w:hAnsi="Calibri" w:cs="Calibri"/>
                <w:sz w:val="24"/>
                <w:szCs w:val="24"/>
                <w:lang w:val="id-ID"/>
              </w:rPr>
              <w:t>1.</w:t>
            </w:r>
            <w:r w:rsidR="00277328" w:rsidRPr="00BB5130">
              <w:rPr>
                <w:rFonts w:ascii="Calibri" w:eastAsia="Calibri" w:hAnsi="Calibri" w:cs="Calibri"/>
                <w:b w:val="0"/>
                <w:bCs/>
                <w:sz w:val="24"/>
                <w:szCs w:val="24"/>
              </w:rPr>
              <w:t xml:space="preserve"> </w:t>
            </w:r>
            <w:r w:rsidR="00277328" w:rsidRPr="00277328">
              <w:rPr>
                <w:rFonts w:ascii="Calibri" w:eastAsia="Calibri" w:hAnsi="Calibri" w:cs="Calibri"/>
                <w:sz w:val="24"/>
                <w:szCs w:val="24"/>
              </w:rPr>
              <w:t>Course Identity</w:t>
            </w:r>
          </w:p>
        </w:tc>
      </w:tr>
      <w:tr w:rsidR="00277328" w:rsidRPr="003E6469" w14:paraId="32DEE8F7" w14:textId="77777777" w:rsidTr="0060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42F5C05E" w14:textId="1B8745F1" w:rsidR="00277328" w:rsidRPr="003E6469" w:rsidRDefault="00277328" w:rsidP="00277328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Cs/>
                <w:sz w:val="20"/>
                <w:szCs w:val="20"/>
              </w:rPr>
              <w:t>Course Name/Block</w:t>
            </w:r>
          </w:p>
        </w:tc>
        <w:tc>
          <w:tcPr>
            <w:tcW w:w="8813" w:type="dxa"/>
            <w:gridSpan w:val="3"/>
          </w:tcPr>
          <w:p w14:paraId="68E1A0B3" w14:textId="46035506" w:rsidR="00277328" w:rsidRPr="003E6469" w:rsidRDefault="00277328" w:rsidP="00277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3E6469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Business Process in Procurement</w:t>
            </w:r>
          </w:p>
        </w:tc>
      </w:tr>
      <w:tr w:rsidR="00277328" w:rsidRPr="003E6469" w14:paraId="3EC58864" w14:textId="77777777" w:rsidTr="00600A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2C9C21D3" w14:textId="30A85BB5" w:rsidR="00277328" w:rsidRPr="003E6469" w:rsidRDefault="00277328" w:rsidP="00277328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Faculty </w:t>
            </w:r>
          </w:p>
        </w:tc>
        <w:tc>
          <w:tcPr>
            <w:tcW w:w="3351" w:type="dxa"/>
          </w:tcPr>
          <w:p w14:paraId="7CCA6A2C" w14:textId="5BAB545A" w:rsidR="00277328" w:rsidRPr="003E6469" w:rsidRDefault="00277328" w:rsidP="002773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Business and Economics</w:t>
            </w:r>
          </w:p>
        </w:tc>
        <w:tc>
          <w:tcPr>
            <w:tcW w:w="2203" w:type="dxa"/>
          </w:tcPr>
          <w:p w14:paraId="7C5827F8" w14:textId="09261A53" w:rsidR="00277328" w:rsidRPr="003E6469" w:rsidRDefault="00277328" w:rsidP="002773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Study Program</w:t>
            </w:r>
          </w:p>
        </w:tc>
        <w:tc>
          <w:tcPr>
            <w:tcW w:w="3259" w:type="dxa"/>
          </w:tcPr>
          <w:p w14:paraId="5D025D63" w14:textId="5AE6279A" w:rsidR="00277328" w:rsidRPr="003E6469" w:rsidRDefault="00277328" w:rsidP="002773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Undergraduate Program in Management</w:t>
            </w:r>
          </w:p>
        </w:tc>
      </w:tr>
      <w:tr w:rsidR="00277328" w:rsidRPr="003E6469" w14:paraId="3BFE7041" w14:textId="77777777" w:rsidTr="0060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3B0E2D9C" w14:textId="4B59A843" w:rsidR="00277328" w:rsidRPr="003E6469" w:rsidRDefault="00277328" w:rsidP="00277328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Cs/>
                <w:sz w:val="20"/>
                <w:szCs w:val="20"/>
              </w:rPr>
              <w:t>Code</w:t>
            </w:r>
          </w:p>
        </w:tc>
        <w:tc>
          <w:tcPr>
            <w:tcW w:w="3351" w:type="dxa"/>
          </w:tcPr>
          <w:p w14:paraId="29F885E0" w14:textId="0249C58E" w:rsidR="00277328" w:rsidRPr="003E6469" w:rsidRDefault="00277328" w:rsidP="00277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SEM963</w:t>
            </w:r>
          </w:p>
        </w:tc>
        <w:tc>
          <w:tcPr>
            <w:tcW w:w="2203" w:type="dxa"/>
          </w:tcPr>
          <w:p w14:paraId="3E34B1CD" w14:textId="679A505F" w:rsidR="00277328" w:rsidRPr="003E6469" w:rsidRDefault="00277328" w:rsidP="00277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Credits</w:t>
            </w:r>
          </w:p>
        </w:tc>
        <w:tc>
          <w:tcPr>
            <w:tcW w:w="3259" w:type="dxa"/>
          </w:tcPr>
          <w:p w14:paraId="0695CDA2" w14:textId="32AB7D3D" w:rsidR="00277328" w:rsidRPr="003E6469" w:rsidRDefault="00277328" w:rsidP="00277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3</w:t>
            </w:r>
          </w:p>
        </w:tc>
      </w:tr>
      <w:tr w:rsidR="00277328" w:rsidRPr="003E6469" w14:paraId="6355B29B" w14:textId="77777777" w:rsidTr="00600A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2B25547E" w14:textId="0B4D4B04" w:rsidR="00277328" w:rsidRPr="003E6469" w:rsidRDefault="00277328" w:rsidP="00277328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Cs/>
                <w:sz w:val="20"/>
                <w:szCs w:val="20"/>
              </w:rPr>
              <w:t>Group</w:t>
            </w:r>
          </w:p>
        </w:tc>
        <w:tc>
          <w:tcPr>
            <w:tcW w:w="3351" w:type="dxa"/>
          </w:tcPr>
          <w:p w14:paraId="5227284F" w14:textId="3C3A53B0" w:rsidR="00277328" w:rsidRPr="003E6469" w:rsidRDefault="00277328" w:rsidP="002773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Study Program</w:t>
            </w:r>
          </w:p>
        </w:tc>
        <w:tc>
          <w:tcPr>
            <w:tcW w:w="2203" w:type="dxa"/>
          </w:tcPr>
          <w:p w14:paraId="434243ED" w14:textId="6EF53649" w:rsidR="00277328" w:rsidRPr="003E6469" w:rsidRDefault="00277328" w:rsidP="002773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Enrollment</w:t>
            </w:r>
          </w:p>
        </w:tc>
        <w:tc>
          <w:tcPr>
            <w:tcW w:w="3259" w:type="dxa"/>
          </w:tcPr>
          <w:p w14:paraId="6034C425" w14:textId="5C1103A7" w:rsidR="00277328" w:rsidRPr="003E6469" w:rsidRDefault="00277328" w:rsidP="002773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Elective</w:t>
            </w:r>
          </w:p>
        </w:tc>
      </w:tr>
      <w:tr w:rsidR="00277328" w:rsidRPr="003E6469" w14:paraId="3E20130A" w14:textId="77777777" w:rsidTr="0060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69B1C51D" w14:textId="4C95A40E" w:rsidR="00277328" w:rsidRPr="003E6469" w:rsidRDefault="00277328" w:rsidP="00277328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Cs/>
                <w:sz w:val="20"/>
                <w:szCs w:val="20"/>
              </w:rPr>
              <w:t>Semester(s) in which the course is taught</w:t>
            </w:r>
          </w:p>
        </w:tc>
        <w:tc>
          <w:tcPr>
            <w:tcW w:w="3351" w:type="dxa"/>
          </w:tcPr>
          <w:p w14:paraId="63E3DD73" w14:textId="12E0EDB9" w:rsidR="00277328" w:rsidRPr="003E6469" w:rsidRDefault="00277328" w:rsidP="00277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5/6</w:t>
            </w:r>
          </w:p>
        </w:tc>
        <w:tc>
          <w:tcPr>
            <w:tcW w:w="2203" w:type="dxa"/>
          </w:tcPr>
          <w:p w14:paraId="37B35E8B" w14:textId="718704E3" w:rsidR="00277328" w:rsidRPr="003E6469" w:rsidRDefault="00277328" w:rsidP="00277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Availability</w:t>
            </w:r>
          </w:p>
        </w:tc>
        <w:tc>
          <w:tcPr>
            <w:tcW w:w="3259" w:type="dxa"/>
          </w:tcPr>
          <w:p w14:paraId="773EC532" w14:textId="313E53A7" w:rsidR="00277328" w:rsidRPr="003E6469" w:rsidRDefault="00277328" w:rsidP="00277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Limited</w:t>
            </w:r>
          </w:p>
        </w:tc>
      </w:tr>
      <w:tr w:rsidR="00277328" w:rsidRPr="003E6469" w14:paraId="7456D939" w14:textId="77777777" w:rsidTr="00600A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6F87347B" w14:textId="21694943" w:rsidR="00277328" w:rsidRPr="003E6469" w:rsidRDefault="00277328" w:rsidP="00277328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Cs/>
                <w:sz w:val="20"/>
                <w:szCs w:val="20"/>
              </w:rPr>
              <w:t>Learning Method</w:t>
            </w:r>
          </w:p>
        </w:tc>
        <w:tc>
          <w:tcPr>
            <w:tcW w:w="3351" w:type="dxa"/>
          </w:tcPr>
          <w:p w14:paraId="30F54853" w14:textId="30627A5D" w:rsidR="00277328" w:rsidRPr="003E6469" w:rsidRDefault="00277328" w:rsidP="002773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Laboratory Practicum</w:t>
            </w:r>
          </w:p>
        </w:tc>
        <w:tc>
          <w:tcPr>
            <w:tcW w:w="2203" w:type="dxa"/>
          </w:tcPr>
          <w:p w14:paraId="4CE45285" w14:textId="3EDDD714" w:rsidR="00277328" w:rsidRPr="003E6469" w:rsidRDefault="00277328" w:rsidP="002773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Media</w:t>
            </w:r>
          </w:p>
        </w:tc>
        <w:tc>
          <w:tcPr>
            <w:tcW w:w="3259" w:type="dxa"/>
          </w:tcPr>
          <w:p w14:paraId="6E3EA542" w14:textId="2EFD330F" w:rsidR="00277328" w:rsidRPr="003E6469" w:rsidRDefault="00277328" w:rsidP="002773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Online </w:t>
            </w:r>
          </w:p>
        </w:tc>
      </w:tr>
      <w:tr w:rsidR="00277328" w:rsidRPr="003E6469" w14:paraId="39105D30" w14:textId="77777777" w:rsidTr="0060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42D85079" w14:textId="3FDB3FCC" w:rsidR="00277328" w:rsidRPr="003E6469" w:rsidRDefault="00277328" w:rsidP="00277328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Cs/>
                <w:sz w:val="20"/>
                <w:szCs w:val="20"/>
              </w:rPr>
              <w:t>Category</w:t>
            </w:r>
          </w:p>
        </w:tc>
        <w:tc>
          <w:tcPr>
            <w:tcW w:w="3351" w:type="dxa"/>
          </w:tcPr>
          <w:p w14:paraId="7F941A07" w14:textId="2433A525" w:rsidR="00277328" w:rsidRPr="003E6469" w:rsidRDefault="00277328" w:rsidP="00277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Operations Management Concentration-Specific Course</w:t>
            </w:r>
          </w:p>
        </w:tc>
        <w:tc>
          <w:tcPr>
            <w:tcW w:w="2203" w:type="dxa"/>
          </w:tcPr>
          <w:p w14:paraId="6FB78A35" w14:textId="5608ABF4" w:rsidR="00277328" w:rsidRPr="003E6469" w:rsidRDefault="00277328" w:rsidP="00277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Prerequisites</w:t>
            </w:r>
          </w:p>
        </w:tc>
        <w:tc>
          <w:tcPr>
            <w:tcW w:w="3259" w:type="dxa"/>
          </w:tcPr>
          <w:p w14:paraId="6F3E0345" w14:textId="0B232690" w:rsidR="00277328" w:rsidRPr="003E6469" w:rsidRDefault="00277328" w:rsidP="00277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Pass</w:t>
            </w:r>
            <w:r w:rsidRPr="00BB5130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: Enterprise Resources Planning;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Operations Management</w:t>
            </w:r>
          </w:p>
        </w:tc>
      </w:tr>
    </w:tbl>
    <w:p w14:paraId="43D3BC4D" w14:textId="77777777" w:rsidR="00600AC7" w:rsidRPr="003E6469" w:rsidRDefault="00600AC7">
      <w:pPr>
        <w:rPr>
          <w:lang w:val="id-ID"/>
        </w:rPr>
      </w:pPr>
    </w:p>
    <w:tbl>
      <w:tblPr>
        <w:tblStyle w:val="a0"/>
        <w:tblW w:w="1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600AC7" w:rsidRPr="003E6469" w14:paraId="66D3469B" w14:textId="77777777" w:rsidTr="0060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CEBA2DA" w14:textId="5344A14F" w:rsidR="00600AC7" w:rsidRPr="004E6CAA" w:rsidRDefault="002834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E6469">
              <w:rPr>
                <w:rFonts w:ascii="Calibri" w:eastAsia="Calibri" w:hAnsi="Calibri" w:cs="Calibri"/>
                <w:sz w:val="24"/>
                <w:szCs w:val="24"/>
                <w:lang w:val="id-ID"/>
              </w:rPr>
              <w:t xml:space="preserve">2. </w:t>
            </w:r>
            <w:r w:rsidR="004E6CAA">
              <w:rPr>
                <w:rFonts w:ascii="Calibri" w:eastAsia="Calibri" w:hAnsi="Calibri" w:cs="Calibri"/>
                <w:sz w:val="24"/>
                <w:szCs w:val="24"/>
              </w:rPr>
              <w:t>Course Description</w:t>
            </w:r>
          </w:p>
        </w:tc>
      </w:tr>
      <w:tr w:rsidR="00600AC7" w:rsidRPr="003E6469" w14:paraId="77BA58D5" w14:textId="77777777" w:rsidTr="0060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069CEBB6" w14:textId="141C16DA" w:rsidR="00AD7949" w:rsidRPr="00AD7949" w:rsidRDefault="00AD7949" w:rsidP="00AD7949">
            <w:pPr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Business Process in Procurement in the 2021 Curriculum is 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a 3-credit course offered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to 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students in the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5</w:t>
            </w:r>
            <w:r w:rsidRP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  <w:vertAlign w:val="superscript"/>
                <w:lang w:val="id-ID"/>
              </w:rPr>
              <w:t>th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 or 6</w:t>
            </w:r>
            <w:r w:rsidRP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  <w:vertAlign w:val="superscript"/>
                <w:lang w:val="id-ID"/>
              </w:rPr>
              <w:t>th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 semester.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 It is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an elective 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concentration-specific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course (MKPP) 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which can be taken with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a prerequisite 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of having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pass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>ed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 the Operations Management and Enterprise Resource Planning courses 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with a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minimum 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grade of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C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.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This course aims to support various Graduate Learning Outcomes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, especially in relation to improving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student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>s’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 competencies in identifying managerial problems and organizational functions at the operational level, analyzing processes, and making operational decisions related to the procurement </w:t>
            </w:r>
            <w:r w:rsidR="002B3087"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process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>es</w:t>
            </w:r>
            <w:r w:rsidR="002B3087"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of goods and services in business organizations.</w:t>
            </w:r>
          </w:p>
          <w:p w14:paraId="4D0B4BB4" w14:textId="77777777" w:rsidR="00AD7949" w:rsidRPr="00AD7949" w:rsidRDefault="00AD7949" w:rsidP="00AD7949">
            <w:pPr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</w:pPr>
          </w:p>
          <w:p w14:paraId="6AEF41C0" w14:textId="75B9CDC0" w:rsidR="00600AC7" w:rsidRPr="002B3087" w:rsidRDefault="00AD7949">
            <w:pPr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</w:pP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Business Process in Procurement provides students with knowledge and competence regarding various advanced concepts related to the 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procurement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process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>es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 of goods and services in business organizations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>. This material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 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has previously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been provided in 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the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Operations Management and Enterprise Resource Planning courses. The main concepts in this course 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cover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organizational structure, master data, and business processes in various procurement processes.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Th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e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learning 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process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is supported by the use of the SAP GUI application using 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a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case study method to understand the technical procurement </w:t>
            </w:r>
            <w:r w:rsidR="002B3087"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process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es </w:t>
            </w:r>
            <w:r w:rsidRPr="00AD7949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in an ERP-based business organization. The main business processes in this course include Procurement of Stock Materials, Procurement of Consumable Materials, Procurement of External Services, and Automated Procurement</w:t>
            </w:r>
            <w:r w:rsidR="002B308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>.</w:t>
            </w:r>
          </w:p>
        </w:tc>
      </w:tr>
    </w:tbl>
    <w:p w14:paraId="42EEEDC6" w14:textId="77777777" w:rsidR="00600AC7" w:rsidRPr="003E6469" w:rsidRDefault="00600AC7">
      <w:pPr>
        <w:rPr>
          <w:lang w:val="id-ID"/>
        </w:rPr>
      </w:pPr>
    </w:p>
    <w:p w14:paraId="63248B49" w14:textId="77777777" w:rsidR="00600AC7" w:rsidRPr="003E6469" w:rsidRDefault="00600AC7">
      <w:pPr>
        <w:rPr>
          <w:rFonts w:ascii="Calibri" w:eastAsia="Calibri" w:hAnsi="Calibri" w:cs="Calibri"/>
          <w:lang w:val="id-ID"/>
        </w:rPr>
      </w:pPr>
    </w:p>
    <w:tbl>
      <w:tblPr>
        <w:tblStyle w:val="a1"/>
        <w:tblW w:w="1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9892"/>
      </w:tblGrid>
      <w:tr w:rsidR="00600AC7" w:rsidRPr="003E6469" w14:paraId="05441AFB" w14:textId="77777777" w:rsidTr="0060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0C005EDE" w14:textId="5DBB636A" w:rsidR="00600AC7" w:rsidRPr="00F93991" w:rsidRDefault="0028345B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F93991">
              <w:rPr>
                <w:rFonts w:ascii="Calibri" w:eastAsia="Calibri" w:hAnsi="Calibri" w:cs="Calibri"/>
                <w:sz w:val="24"/>
                <w:szCs w:val="24"/>
                <w:lang w:val="id-ID"/>
              </w:rPr>
              <w:t xml:space="preserve">3a. </w:t>
            </w:r>
            <w:r w:rsidR="00F93991" w:rsidRPr="00F93991">
              <w:rPr>
                <w:rFonts w:ascii="Calibri" w:hAnsi="Calibri" w:cs="Calibri"/>
                <w:color w:val="auto"/>
                <w:sz w:val="24"/>
                <w:szCs w:val="24"/>
              </w:rPr>
              <w:t>GRADUATE LEARNING OUTCOME (CPL)</w:t>
            </w:r>
          </w:p>
        </w:tc>
      </w:tr>
      <w:tr w:rsidR="00787EC4" w:rsidRPr="003E6469" w14:paraId="71E5A9B5" w14:textId="77777777" w:rsidTr="007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20CBC8BB" w14:textId="08B9CF73" w:rsidR="00600AC7" w:rsidRPr="00F93991" w:rsidRDefault="0028345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6469">
              <w:rPr>
                <w:rFonts w:ascii="Calibri" w:eastAsia="Calibri" w:hAnsi="Calibri" w:cs="Calibri"/>
                <w:sz w:val="20"/>
                <w:szCs w:val="20"/>
                <w:lang w:val="id-ID"/>
              </w:rPr>
              <w:t>CPL</w:t>
            </w:r>
            <w:r w:rsidR="00F93991">
              <w:rPr>
                <w:rFonts w:ascii="Calibri" w:eastAsia="Calibri" w:hAnsi="Calibri" w:cs="Calibri"/>
                <w:sz w:val="20"/>
                <w:szCs w:val="20"/>
              </w:rPr>
              <w:t xml:space="preserve"> Code</w:t>
            </w:r>
          </w:p>
        </w:tc>
        <w:tc>
          <w:tcPr>
            <w:tcW w:w="9892" w:type="dxa"/>
          </w:tcPr>
          <w:p w14:paraId="44E07497" w14:textId="5B581896" w:rsidR="00600AC7" w:rsidRPr="003E6469" w:rsidRDefault="0028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3E6469"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  <w:t>CPL</w:t>
            </w:r>
          </w:p>
        </w:tc>
      </w:tr>
      <w:tr w:rsidR="00F93991" w:rsidRPr="003E6469" w14:paraId="7D2F52C0" w14:textId="77777777" w:rsidTr="00ED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12AC7154" w14:textId="257076CC" w:rsidR="00F93991" w:rsidRPr="00031A49" w:rsidRDefault="00F93991" w:rsidP="00F93991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031A49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id-ID"/>
              </w:rPr>
              <w:t>S1</w:t>
            </w:r>
          </w:p>
        </w:tc>
        <w:tc>
          <w:tcPr>
            <w:tcW w:w="9892" w:type="dxa"/>
            <w:vAlign w:val="center"/>
          </w:tcPr>
          <w:p w14:paraId="7C845EA1" w14:textId="4D3F0BD3" w:rsidR="00F93991" w:rsidRPr="003E6469" w:rsidRDefault="00F93991" w:rsidP="00F9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Being devoted to God Almighty and having a good moral character</w:t>
            </w:r>
          </w:p>
        </w:tc>
      </w:tr>
      <w:tr w:rsidR="00F93991" w:rsidRPr="003E6469" w14:paraId="5A383592" w14:textId="77777777" w:rsidTr="00ED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1B869127" w14:textId="61FEC40D" w:rsidR="00F93991" w:rsidRPr="00031A49" w:rsidRDefault="00F93991" w:rsidP="00F93991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031A49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id-ID"/>
              </w:rPr>
              <w:t>S3</w:t>
            </w:r>
          </w:p>
        </w:tc>
        <w:tc>
          <w:tcPr>
            <w:tcW w:w="9892" w:type="dxa"/>
            <w:vAlign w:val="center"/>
          </w:tcPr>
          <w:p w14:paraId="147B5352" w14:textId="7D1D12C4" w:rsidR="00F93991" w:rsidRPr="003E6469" w:rsidRDefault="00F93991" w:rsidP="00F9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Internalizing values, norms, and ethics that prioritize integrity, honesty, responsibility, and trust in carrying out the profession</w:t>
            </w:r>
          </w:p>
        </w:tc>
      </w:tr>
      <w:tr w:rsidR="00F93991" w:rsidRPr="003E6469" w14:paraId="03836FC5" w14:textId="77777777" w:rsidTr="00ED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396C1880" w14:textId="68C8007A" w:rsidR="00F93991" w:rsidRPr="00031A49" w:rsidRDefault="00F93991" w:rsidP="00F93991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031A49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id-ID"/>
              </w:rPr>
              <w:t>S5</w:t>
            </w:r>
          </w:p>
        </w:tc>
        <w:tc>
          <w:tcPr>
            <w:tcW w:w="9892" w:type="dxa"/>
            <w:vAlign w:val="center"/>
          </w:tcPr>
          <w:p w14:paraId="02F4C703" w14:textId="63B80C87" w:rsidR="00F93991" w:rsidRPr="003E6469" w:rsidRDefault="00F93991" w:rsidP="00F9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Respecting the diversity of cultures, views, religions, beliefs, and opinions or original findings of others</w:t>
            </w:r>
          </w:p>
        </w:tc>
      </w:tr>
      <w:tr w:rsidR="00F93991" w:rsidRPr="003E6469" w14:paraId="34DC56D7" w14:textId="77777777" w:rsidTr="0078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620FD5D4" w14:textId="06449938" w:rsidR="00F93991" w:rsidRPr="00031A49" w:rsidRDefault="00F93991" w:rsidP="00F93991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031A49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id-ID"/>
              </w:rPr>
              <w:t>PP3</w:t>
            </w:r>
          </w:p>
        </w:tc>
        <w:tc>
          <w:tcPr>
            <w:tcW w:w="9892" w:type="dxa"/>
          </w:tcPr>
          <w:p w14:paraId="148B08C6" w14:textId="00827487" w:rsidR="00F93991" w:rsidRPr="003E6469" w:rsidRDefault="00F93991" w:rsidP="00F9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Mastering at least one international language</w:t>
            </w:r>
          </w:p>
        </w:tc>
      </w:tr>
      <w:tr w:rsidR="00F93991" w:rsidRPr="003E6469" w14:paraId="58646A66" w14:textId="77777777" w:rsidTr="00094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03FC57D1" w14:textId="4B22052F" w:rsidR="00F93991" w:rsidRPr="00031A49" w:rsidRDefault="00F93991" w:rsidP="00F93991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031A49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id-ID"/>
              </w:rPr>
              <w:t>KU3</w:t>
            </w:r>
          </w:p>
        </w:tc>
        <w:tc>
          <w:tcPr>
            <w:tcW w:w="9892" w:type="dxa"/>
            <w:vAlign w:val="center"/>
          </w:tcPr>
          <w:p w14:paraId="02C19B03" w14:textId="7A57728C" w:rsidR="00F93991" w:rsidRPr="003E6469" w:rsidRDefault="00F93991" w:rsidP="00F9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Having the ability to identify managerial problems and organizational functions at the operational level, and take appropriate measures according to the developed alternatives, by implementing local wisdom-rooted entrepreneurial principles</w:t>
            </w:r>
          </w:p>
        </w:tc>
      </w:tr>
      <w:tr w:rsidR="00F93991" w:rsidRPr="003E6469" w14:paraId="56879984" w14:textId="77777777" w:rsidTr="00094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1F52C09F" w14:textId="3DA28CEB" w:rsidR="00F93991" w:rsidRPr="00031A49" w:rsidRDefault="00F93991" w:rsidP="00F93991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031A49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id-ID"/>
              </w:rPr>
              <w:t>KU4</w:t>
            </w:r>
          </w:p>
        </w:tc>
        <w:tc>
          <w:tcPr>
            <w:tcW w:w="9892" w:type="dxa"/>
            <w:vAlign w:val="center"/>
          </w:tcPr>
          <w:p w14:paraId="44B45E04" w14:textId="2C1A5865" w:rsidR="00F93991" w:rsidRPr="003E6469" w:rsidRDefault="00F93991" w:rsidP="00F9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Being able to make the right managerial decisions in various types of organizations at the operational level, according to data and information analysis on organizational functions</w:t>
            </w:r>
          </w:p>
        </w:tc>
      </w:tr>
      <w:tr w:rsidR="00F93991" w:rsidRPr="003E6469" w14:paraId="5D4BC2AC" w14:textId="77777777" w:rsidTr="0078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2B194388" w14:textId="788B7C98" w:rsidR="00F93991" w:rsidRPr="00031A49" w:rsidRDefault="00F93991" w:rsidP="00F93991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031A49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id-ID"/>
              </w:rPr>
              <w:t>KK1</w:t>
            </w:r>
          </w:p>
        </w:tc>
        <w:tc>
          <w:tcPr>
            <w:tcW w:w="9892" w:type="dxa"/>
          </w:tcPr>
          <w:p w14:paraId="03408570" w14:textId="24B8AD3E" w:rsidR="00F93991" w:rsidRPr="003E6469" w:rsidRDefault="00F93991" w:rsidP="00F9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Being able to recognize and observe various management problems through modeling and empirical studies using scientific methods based on management science in various types of organizations</w:t>
            </w:r>
            <w:r w:rsidRPr="00640255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.</w:t>
            </w:r>
          </w:p>
        </w:tc>
      </w:tr>
      <w:tr w:rsidR="00F93991" w:rsidRPr="003E6469" w14:paraId="2845A955" w14:textId="77777777" w:rsidTr="00807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3E78280A" w14:textId="6C37D6A6" w:rsidR="00F93991" w:rsidRPr="00031A49" w:rsidRDefault="00F93991" w:rsidP="00F93991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031A49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id-ID"/>
              </w:rPr>
              <w:t>KK3</w:t>
            </w:r>
          </w:p>
        </w:tc>
        <w:tc>
          <w:tcPr>
            <w:tcW w:w="9892" w:type="dxa"/>
            <w:vAlign w:val="center"/>
          </w:tcPr>
          <w:p w14:paraId="22A4D32A" w14:textId="7A64D3E5" w:rsidR="00F93991" w:rsidRPr="003E6469" w:rsidRDefault="00F93991" w:rsidP="00F9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Being able to recognize opportunity quickly and be brave to take risks responsibly to offer optimum benefits</w:t>
            </w:r>
          </w:p>
        </w:tc>
      </w:tr>
      <w:tr w:rsidR="00F93991" w:rsidRPr="003E6469" w14:paraId="11476202" w14:textId="77777777" w:rsidTr="00807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137DE8C4" w14:textId="70AD21C5" w:rsidR="00F93991" w:rsidRPr="00031A49" w:rsidRDefault="00F93991" w:rsidP="00F93991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031A49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id-ID"/>
              </w:rPr>
              <w:t>KK4</w:t>
            </w:r>
          </w:p>
        </w:tc>
        <w:tc>
          <w:tcPr>
            <w:tcW w:w="9892" w:type="dxa"/>
            <w:vAlign w:val="center"/>
          </w:tcPr>
          <w:p w14:paraId="6057543C" w14:textId="7648F79D" w:rsidR="00F93991" w:rsidRPr="003E6469" w:rsidRDefault="00F93991" w:rsidP="00F9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Having the ability to think "out of the box" in implementing the value ​​of perfection in accordance with the Islamic treatises by approaching and reasoning to solve problems based on management science</w:t>
            </w:r>
          </w:p>
        </w:tc>
      </w:tr>
      <w:tr w:rsidR="00F93991" w:rsidRPr="003E6469" w14:paraId="2FD8FF2C" w14:textId="77777777" w:rsidTr="0074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7A87A2E4" w14:textId="2DDDDCF9" w:rsidR="00F93991" w:rsidRPr="00031A49" w:rsidRDefault="00F93991" w:rsidP="00F93991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031A49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  <w:lang w:val="id-ID"/>
              </w:rPr>
              <w:t>KK5</w:t>
            </w:r>
          </w:p>
        </w:tc>
        <w:tc>
          <w:tcPr>
            <w:tcW w:w="9892" w:type="dxa"/>
            <w:vAlign w:val="center"/>
          </w:tcPr>
          <w:p w14:paraId="4080FF90" w14:textId="0057D2F5" w:rsidR="00F93991" w:rsidRPr="003E6469" w:rsidRDefault="00F93991" w:rsidP="00F9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640255">
              <w:rPr>
                <w:rFonts w:ascii="Calibri" w:hAnsi="Calibri" w:cs="Calibri"/>
                <w:sz w:val="20"/>
                <w:szCs w:val="20"/>
              </w:rPr>
              <w:t>Having the ability to think visionary and to be open, communicative, creative, responsive to change and responsive to advances in science and technology within the scope of management science</w:t>
            </w:r>
          </w:p>
        </w:tc>
      </w:tr>
    </w:tbl>
    <w:p w14:paraId="64639C74" w14:textId="77777777" w:rsidR="00600AC7" w:rsidRPr="003E6469" w:rsidRDefault="00600AC7">
      <w:pPr>
        <w:rPr>
          <w:rFonts w:ascii="Calibri" w:eastAsia="Calibri" w:hAnsi="Calibri" w:cs="Calibri"/>
          <w:lang w:val="id-ID"/>
        </w:rPr>
      </w:pPr>
    </w:p>
    <w:tbl>
      <w:tblPr>
        <w:tblStyle w:val="a2"/>
        <w:tblW w:w="1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992"/>
        <w:gridCol w:w="8474"/>
      </w:tblGrid>
      <w:tr w:rsidR="00600AC7" w:rsidRPr="003E6469" w14:paraId="334552DA" w14:textId="77777777" w:rsidTr="0060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vAlign w:val="center"/>
          </w:tcPr>
          <w:p w14:paraId="5C75EE56" w14:textId="7DD97C45" w:rsidR="00600AC7" w:rsidRPr="00874308" w:rsidRDefault="002834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E6469">
              <w:rPr>
                <w:rFonts w:ascii="Calibri" w:eastAsia="Calibri" w:hAnsi="Calibri" w:cs="Calibri"/>
                <w:sz w:val="24"/>
                <w:szCs w:val="24"/>
                <w:lang w:val="id-ID"/>
              </w:rPr>
              <w:t xml:space="preserve">3b. </w:t>
            </w:r>
            <w:r w:rsidR="00874308">
              <w:rPr>
                <w:rFonts w:ascii="Calibri" w:eastAsia="Calibri" w:hAnsi="Calibri" w:cs="Calibri"/>
                <w:sz w:val="24"/>
                <w:szCs w:val="24"/>
              </w:rPr>
              <w:t>COURSE LEARNING OUTCOME (CPMK)</w:t>
            </w:r>
          </w:p>
        </w:tc>
      </w:tr>
      <w:tr w:rsidR="00C149D2" w:rsidRPr="003E6469" w14:paraId="32E52A4C" w14:textId="77777777" w:rsidTr="00C1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14:paraId="05884778" w14:textId="37E32CAC" w:rsidR="00600AC7" w:rsidRPr="003E6469" w:rsidRDefault="0028345B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3E6469">
              <w:rPr>
                <w:rFonts w:ascii="Calibri" w:eastAsia="Calibri" w:hAnsi="Calibri" w:cs="Calibri"/>
                <w:sz w:val="20"/>
                <w:szCs w:val="20"/>
                <w:lang w:val="id-ID"/>
              </w:rPr>
              <w:t xml:space="preserve">CPL </w:t>
            </w:r>
            <w:r w:rsidR="00874308">
              <w:rPr>
                <w:rFonts w:ascii="Calibri" w:eastAsia="Calibri" w:hAnsi="Calibri" w:cs="Calibri"/>
                <w:sz w:val="20"/>
                <w:szCs w:val="20"/>
              </w:rPr>
              <w:t>Code Supported</w:t>
            </w:r>
          </w:p>
        </w:tc>
        <w:tc>
          <w:tcPr>
            <w:tcW w:w="992" w:type="dxa"/>
            <w:vAlign w:val="center"/>
          </w:tcPr>
          <w:p w14:paraId="582A8B01" w14:textId="5E0C7347" w:rsidR="00600AC7" w:rsidRPr="00874308" w:rsidRDefault="0028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E6469"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  <w:t>CPMK</w:t>
            </w:r>
            <w:r w:rsidR="0087430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8474" w:type="dxa"/>
            <w:vAlign w:val="center"/>
          </w:tcPr>
          <w:p w14:paraId="732378FB" w14:textId="1B815842" w:rsidR="00600AC7" w:rsidRPr="003E6469" w:rsidRDefault="0028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3E6469"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  <w:t>CPMK</w:t>
            </w:r>
          </w:p>
        </w:tc>
      </w:tr>
      <w:tr w:rsidR="00C149D2" w:rsidRPr="003E6469" w14:paraId="3A1F871D" w14:textId="77777777" w:rsidTr="00C14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C947BDB" w14:textId="69E68E06" w:rsidR="00C149D2" w:rsidRPr="003E6469" w:rsidRDefault="00C149D2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D568FA">
              <w:rPr>
                <w:rFonts w:ascii="Calibri" w:hAnsi="Calibri" w:cs="Calibri"/>
                <w:bCs/>
                <w:color w:val="auto"/>
                <w:sz w:val="20"/>
                <w:szCs w:val="20"/>
                <w:lang w:val="id-ID"/>
              </w:rPr>
              <w:t>S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id-ID"/>
              </w:rPr>
              <w:t>1, S</w:t>
            </w:r>
            <w:r w:rsidRPr="00D568FA">
              <w:rPr>
                <w:rFonts w:ascii="Calibri" w:hAnsi="Calibri" w:cs="Calibri"/>
                <w:bCs/>
                <w:color w:val="auto"/>
                <w:sz w:val="20"/>
                <w:szCs w:val="20"/>
                <w:lang w:val="id-ID"/>
              </w:rPr>
              <w:t>3,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id-ID"/>
              </w:rPr>
              <w:t xml:space="preserve"> PP3, KU4, </w:t>
            </w:r>
            <w:r w:rsidRPr="00D568FA">
              <w:rPr>
                <w:rFonts w:ascii="Calibri" w:hAnsi="Calibri" w:cs="Calibri"/>
                <w:bCs/>
                <w:color w:val="auto"/>
                <w:sz w:val="20"/>
                <w:szCs w:val="20"/>
                <w:lang w:val="id-ID"/>
              </w:rPr>
              <w:t>KK1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id-ID"/>
              </w:rPr>
              <w:t>, KK3, KK5</w:t>
            </w:r>
          </w:p>
        </w:tc>
        <w:tc>
          <w:tcPr>
            <w:tcW w:w="992" w:type="dxa"/>
          </w:tcPr>
          <w:p w14:paraId="076036A9" w14:textId="4CE37543" w:rsidR="00C149D2" w:rsidRPr="003E6469" w:rsidRDefault="00C14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D568FA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CPMK01</w:t>
            </w:r>
          </w:p>
        </w:tc>
        <w:tc>
          <w:tcPr>
            <w:tcW w:w="8474" w:type="dxa"/>
          </w:tcPr>
          <w:p w14:paraId="348289B8" w14:textId="2104A428" w:rsidR="00D74A85" w:rsidRPr="00073A25" w:rsidRDefault="000C7389" w:rsidP="00D74A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Master</w:t>
            </w:r>
            <w:r w:rsidR="00D74A85" w:rsidRPr="005E06A9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ing the basics of business</w:t>
            </w:r>
            <w:r w:rsidR="00D74A8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D74A85" w:rsidRPr="005E06A9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procurement processes, </w:t>
            </w:r>
            <w:r w:rsidR="00D74A8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the </w:t>
            </w:r>
            <w:r w:rsidR="00D74A85" w:rsidRPr="005E06A9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master data used, and business procurement processes for </w:t>
            </w:r>
            <w:r w:rsidR="00D74A85">
              <w:rPr>
                <w:rFonts w:ascii="Calibri" w:hAnsi="Calibri" w:cs="Calibri"/>
                <w:color w:val="auto"/>
                <w:sz w:val="20"/>
                <w:szCs w:val="20"/>
              </w:rPr>
              <w:t>stock materials</w:t>
            </w:r>
            <w:r w:rsidR="00D74A85" w:rsidRPr="005E06A9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 using ERP applications:</w:t>
            </w:r>
          </w:p>
          <w:p w14:paraId="0EEA37E8" w14:textId="77777777" w:rsidR="00D74A85" w:rsidRPr="00D568FA" w:rsidRDefault="00D74A85" w:rsidP="00D74A85">
            <w:pPr>
              <w:pStyle w:val="ListParagraph"/>
              <w:numPr>
                <w:ilvl w:val="0"/>
                <w:numId w:val="1"/>
              </w:numPr>
              <w:ind w:left="317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Being a</w:t>
            </w:r>
            <w:r w:rsidRPr="005E06A9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ble to map and identify the basics of business procurement processes using an ERP system</w:t>
            </w:r>
            <w:r w:rsidRPr="00D568FA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.</w:t>
            </w:r>
          </w:p>
          <w:p w14:paraId="4A6F6D83" w14:textId="77777777" w:rsidR="00D74A85" w:rsidRPr="00073A25" w:rsidRDefault="00D74A85" w:rsidP="00D74A85">
            <w:pPr>
              <w:pStyle w:val="ListParagraph"/>
              <w:numPr>
                <w:ilvl w:val="0"/>
                <w:numId w:val="1"/>
              </w:numPr>
              <w:ind w:left="317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Being a</w:t>
            </w:r>
            <w:r w:rsidRPr="005E06A9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ble to map and identify functions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as well as </w:t>
            </w:r>
            <w:r w:rsidRPr="005E06A9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manage master data used in business procurement processes using ERP applications.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111DAA6B" w14:textId="4A1A4602" w:rsidR="00C149D2" w:rsidRPr="007A7460" w:rsidRDefault="00D74A85" w:rsidP="00D74A85">
            <w:pPr>
              <w:pStyle w:val="ListParagraph"/>
              <w:numPr>
                <w:ilvl w:val="0"/>
                <w:numId w:val="1"/>
              </w:numPr>
              <w:ind w:left="317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Being a</w:t>
            </w:r>
            <w:r w:rsidRPr="005E06A9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ble to map, identify, and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execute </w:t>
            </w:r>
            <w:r w:rsidRPr="005E06A9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business procurement processes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for stock materials</w:t>
            </w:r>
            <w:r w:rsidRPr="005E06A9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 using ERP system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.</w:t>
            </w:r>
          </w:p>
        </w:tc>
      </w:tr>
      <w:tr w:rsidR="00C149D2" w:rsidRPr="003E6469" w14:paraId="1702B289" w14:textId="77777777" w:rsidTr="00C1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668F3EDF" w14:textId="29FA1F91" w:rsidR="00C149D2" w:rsidRPr="003E6469" w:rsidRDefault="00C149D2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id-ID"/>
              </w:rPr>
              <w:t xml:space="preserve">S5, PP3, KU3, KU4, KK3, KK4 </w:t>
            </w:r>
          </w:p>
        </w:tc>
        <w:tc>
          <w:tcPr>
            <w:tcW w:w="992" w:type="dxa"/>
          </w:tcPr>
          <w:p w14:paraId="206BDAF6" w14:textId="7B99C8E7" w:rsidR="00C149D2" w:rsidRPr="003E6469" w:rsidRDefault="00C14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CPMK02</w:t>
            </w:r>
          </w:p>
        </w:tc>
        <w:tc>
          <w:tcPr>
            <w:tcW w:w="8474" w:type="dxa"/>
          </w:tcPr>
          <w:p w14:paraId="76D01EFA" w14:textId="77777777" w:rsidR="00486DF9" w:rsidRDefault="00486DF9" w:rsidP="0048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M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astering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business procurement processes for organizational consumption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:</w:t>
            </w:r>
          </w:p>
          <w:p w14:paraId="2941475F" w14:textId="77777777" w:rsidR="00486DF9" w:rsidRPr="00EB0B2B" w:rsidRDefault="00486DF9" w:rsidP="00486DF9">
            <w:pPr>
              <w:numPr>
                <w:ilvl w:val="0"/>
                <w:numId w:val="2"/>
              </w:numPr>
              <w:ind w:left="317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Being a</w:t>
            </w:r>
            <w:r w:rsidRPr="00EB0B2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ble to map, identify, and execute business procurement processes for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consumable </w:t>
            </w:r>
            <w:r w:rsidRPr="00EB0B2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materials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of an </w:t>
            </w:r>
            <w:r w:rsidRPr="00EB0B2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organization using the ERP system.</w:t>
            </w:r>
          </w:p>
          <w:p w14:paraId="64BBE30F" w14:textId="7FB884AD" w:rsidR="00C149D2" w:rsidRPr="007A7460" w:rsidRDefault="00486DF9" w:rsidP="00486DF9">
            <w:pPr>
              <w:numPr>
                <w:ilvl w:val="0"/>
                <w:numId w:val="2"/>
              </w:numPr>
              <w:ind w:left="317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Being a</w:t>
            </w:r>
            <w:r w:rsidRPr="00EB0B2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ble to map, identify, and execute business procurement processes for </w:t>
            </w:r>
            <w:r w:rsidR="00DB39F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external </w:t>
            </w:r>
            <w:r w:rsidRPr="00EB0B2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services </w:t>
            </w:r>
            <w:r w:rsidR="00DB39F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of an </w:t>
            </w:r>
            <w:r w:rsidRPr="00EB0B2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organization using the ERP system</w:t>
            </w:r>
            <w:r w:rsidR="00C149D2" w:rsidRPr="007A7460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.</w:t>
            </w:r>
          </w:p>
        </w:tc>
      </w:tr>
      <w:tr w:rsidR="00C149D2" w:rsidRPr="003E6469" w14:paraId="64DA58BE" w14:textId="77777777" w:rsidTr="00C14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5D87DD74" w14:textId="62E5BA66" w:rsidR="00C149D2" w:rsidRPr="003E6469" w:rsidRDefault="00C149D2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id-ID"/>
              </w:rPr>
              <w:t>PP3, KU3, KU4, KK1, KK3, KK5</w:t>
            </w:r>
          </w:p>
        </w:tc>
        <w:tc>
          <w:tcPr>
            <w:tcW w:w="992" w:type="dxa"/>
          </w:tcPr>
          <w:p w14:paraId="40478102" w14:textId="222CC3A8" w:rsidR="00C149D2" w:rsidRPr="003E6469" w:rsidRDefault="00C14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CPMK03</w:t>
            </w:r>
          </w:p>
        </w:tc>
        <w:tc>
          <w:tcPr>
            <w:tcW w:w="8474" w:type="dxa"/>
          </w:tcPr>
          <w:p w14:paraId="094B2164" w14:textId="77777777" w:rsidR="00486DF9" w:rsidRDefault="00486DF9" w:rsidP="00486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Mastering business automated </w:t>
            </w:r>
            <w:r w:rsidRPr="00690CBF">
              <w:rPr>
                <w:rFonts w:ascii="Calibri" w:hAnsi="Calibri" w:cs="Calibri"/>
                <w:iCs/>
                <w:color w:val="auto"/>
                <w:sz w:val="20"/>
                <w:szCs w:val="20"/>
                <w:lang w:val="id-ID"/>
              </w:rPr>
              <w:t>procurement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processes as well as reporting and analysis functions for managers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:</w:t>
            </w:r>
          </w:p>
          <w:p w14:paraId="224CA6D0" w14:textId="77777777" w:rsidR="00486DF9" w:rsidRPr="00EB0B2B" w:rsidRDefault="00486DF9" w:rsidP="00486DF9">
            <w:pPr>
              <w:numPr>
                <w:ilvl w:val="0"/>
                <w:numId w:val="2"/>
              </w:numPr>
              <w:ind w:left="317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Being a</w:t>
            </w:r>
            <w:r w:rsidRPr="00EB0B2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ble to map, identify, and execute business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automated </w:t>
            </w:r>
            <w:r w:rsidRPr="00EB0B2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procurement processes for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consumable </w:t>
            </w:r>
            <w:r w:rsidRPr="00EB0B2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materials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of an </w:t>
            </w:r>
            <w:r w:rsidRPr="00EB0B2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organization using the ERP system.</w:t>
            </w:r>
          </w:p>
          <w:p w14:paraId="122D09B6" w14:textId="038AECCB" w:rsidR="00C149D2" w:rsidRPr="007A7460" w:rsidRDefault="00486DF9" w:rsidP="00486DF9">
            <w:pPr>
              <w:numPr>
                <w:ilvl w:val="0"/>
                <w:numId w:val="2"/>
              </w:numPr>
              <w:ind w:left="317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Being a</w:t>
            </w:r>
            <w:r w:rsidRPr="00EB0B2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ble to map, identify, and execute business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automated </w:t>
            </w:r>
            <w:r w:rsidRPr="00EB0B2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procurement processes for </w:t>
            </w:r>
            <w:r w:rsidR="00DB39F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external </w:t>
            </w:r>
            <w:r w:rsidRPr="00EB0B2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 xml:space="preserve">services </w:t>
            </w:r>
            <w:r w:rsidR="00DB39F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of an </w:t>
            </w:r>
            <w:r w:rsidRPr="00EB0B2B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organization using the ERP system</w:t>
            </w:r>
            <w:r w:rsidR="00C149D2" w:rsidRPr="007A7460"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  <w:t>.</w:t>
            </w:r>
          </w:p>
        </w:tc>
      </w:tr>
    </w:tbl>
    <w:p w14:paraId="5F06E6D0" w14:textId="77777777" w:rsidR="00600AC7" w:rsidRPr="003E6469" w:rsidRDefault="00600AC7">
      <w:pPr>
        <w:rPr>
          <w:lang w:val="id-ID"/>
        </w:rPr>
      </w:pPr>
    </w:p>
    <w:p w14:paraId="26D19653" w14:textId="77777777" w:rsidR="00600AC7" w:rsidRPr="003E6469" w:rsidRDefault="00600AC7">
      <w:pPr>
        <w:rPr>
          <w:lang w:val="id-ID"/>
        </w:rPr>
      </w:pPr>
    </w:p>
    <w:tbl>
      <w:tblPr>
        <w:tblStyle w:val="a3"/>
        <w:tblW w:w="1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8813"/>
      </w:tblGrid>
      <w:tr w:rsidR="00600AC7" w:rsidRPr="003E6469" w14:paraId="53C7757B" w14:textId="77777777" w:rsidTr="0060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5180C30C" w14:textId="4F4E4A05" w:rsidR="00600AC7" w:rsidRPr="003E6469" w:rsidRDefault="0028345B">
            <w:pPr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 w:rsidRPr="003E6469">
              <w:rPr>
                <w:rFonts w:ascii="Calibri" w:eastAsia="Calibri" w:hAnsi="Calibri" w:cs="Calibri"/>
                <w:sz w:val="24"/>
                <w:szCs w:val="24"/>
                <w:lang w:val="id-ID"/>
              </w:rPr>
              <w:t>4.</w:t>
            </w:r>
            <w:r w:rsidR="00486DF9">
              <w:rPr>
                <w:rFonts w:ascii="Calibri" w:eastAsia="Calibri" w:hAnsi="Calibri" w:cs="Calibri"/>
                <w:sz w:val="24"/>
                <w:szCs w:val="24"/>
              </w:rPr>
              <w:t xml:space="preserve">Learning Materials and Main </w:t>
            </w:r>
            <w:r w:rsidRPr="003E6469">
              <w:rPr>
                <w:rFonts w:ascii="Calibri" w:eastAsia="Calibri" w:hAnsi="Calibri" w:cs="Calibri"/>
                <w:sz w:val="24"/>
                <w:szCs w:val="24"/>
                <w:lang w:val="id-ID"/>
              </w:rPr>
              <w:t>Referen</w:t>
            </w:r>
            <w:proofErr w:type="spellStart"/>
            <w:r w:rsidR="00486DF9"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</w:p>
        </w:tc>
      </w:tr>
      <w:tr w:rsidR="00600AC7" w:rsidRPr="003E6469" w14:paraId="143740B7" w14:textId="77777777" w:rsidTr="0060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25F2CC86" w14:textId="3F3088E9" w:rsidR="00600AC7" w:rsidRPr="00486DF9" w:rsidRDefault="00486D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Learning Materials</w:t>
            </w:r>
          </w:p>
        </w:tc>
        <w:tc>
          <w:tcPr>
            <w:tcW w:w="8813" w:type="dxa"/>
          </w:tcPr>
          <w:p w14:paraId="632CF50B" w14:textId="2FA2FE72" w:rsidR="002805DD" w:rsidRPr="00C64EB7" w:rsidRDefault="0028345B" w:rsidP="00C64EB7">
            <w:pPr>
              <w:numPr>
                <w:ilvl w:val="0"/>
                <w:numId w:val="4"/>
              </w:numPr>
              <w:ind w:left="224" w:hanging="2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64EB7">
              <w:rPr>
                <w:rFonts w:ascii="Calibri" w:hAnsi="Calibri" w:cs="Calibri"/>
                <w:sz w:val="20"/>
                <w:szCs w:val="20"/>
              </w:rPr>
              <w:t xml:space="preserve">Basics of </w:t>
            </w:r>
            <w:r w:rsidR="000C7389">
              <w:rPr>
                <w:rFonts w:ascii="Calibri" w:hAnsi="Calibri" w:cs="Calibri"/>
                <w:sz w:val="20"/>
                <w:szCs w:val="20"/>
              </w:rPr>
              <w:t>P</w:t>
            </w:r>
            <w:r w:rsidRPr="00C64EB7">
              <w:rPr>
                <w:rFonts w:ascii="Calibri" w:hAnsi="Calibri" w:cs="Calibri"/>
                <w:sz w:val="20"/>
                <w:szCs w:val="20"/>
              </w:rPr>
              <w:t xml:space="preserve">rocurement </w:t>
            </w:r>
          </w:p>
          <w:p w14:paraId="4EC1A33A" w14:textId="77777777" w:rsidR="002805DD" w:rsidRPr="00C64EB7" w:rsidRDefault="0028345B" w:rsidP="00C64EB7">
            <w:pPr>
              <w:numPr>
                <w:ilvl w:val="0"/>
                <w:numId w:val="4"/>
              </w:numPr>
              <w:ind w:left="224" w:hanging="2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64EB7">
              <w:rPr>
                <w:rFonts w:ascii="Calibri" w:hAnsi="Calibri" w:cs="Calibri"/>
                <w:sz w:val="20"/>
                <w:szCs w:val="20"/>
              </w:rPr>
              <w:t>Master Data</w:t>
            </w:r>
          </w:p>
          <w:p w14:paraId="759FC80D" w14:textId="77777777" w:rsidR="002805DD" w:rsidRPr="00C64EB7" w:rsidRDefault="0028345B" w:rsidP="00C64EB7">
            <w:pPr>
              <w:numPr>
                <w:ilvl w:val="0"/>
                <w:numId w:val="4"/>
              </w:numPr>
              <w:ind w:left="224" w:hanging="2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64EB7">
              <w:rPr>
                <w:rFonts w:ascii="Calibri" w:hAnsi="Calibri" w:cs="Calibri"/>
                <w:sz w:val="20"/>
                <w:szCs w:val="20"/>
              </w:rPr>
              <w:t>Procurement of Stock Material</w:t>
            </w:r>
          </w:p>
          <w:p w14:paraId="0DCA8EB7" w14:textId="77777777" w:rsidR="002805DD" w:rsidRPr="00C64EB7" w:rsidRDefault="0028345B" w:rsidP="00C64EB7">
            <w:pPr>
              <w:numPr>
                <w:ilvl w:val="0"/>
                <w:numId w:val="4"/>
              </w:numPr>
              <w:ind w:left="224" w:hanging="2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64EB7">
              <w:rPr>
                <w:rFonts w:ascii="Calibri" w:hAnsi="Calibri" w:cs="Calibri"/>
                <w:sz w:val="20"/>
                <w:szCs w:val="20"/>
              </w:rPr>
              <w:t>Procurement of Consumable Material</w:t>
            </w:r>
          </w:p>
          <w:p w14:paraId="2ED1BCDA" w14:textId="77777777" w:rsidR="00037FB3" w:rsidRPr="00C64EB7" w:rsidRDefault="0028345B" w:rsidP="00C64EB7">
            <w:pPr>
              <w:numPr>
                <w:ilvl w:val="0"/>
                <w:numId w:val="4"/>
              </w:numPr>
              <w:ind w:left="224" w:hanging="2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64EB7">
              <w:rPr>
                <w:rFonts w:ascii="Calibri" w:hAnsi="Calibri" w:cs="Calibri"/>
                <w:sz w:val="20"/>
                <w:szCs w:val="20"/>
              </w:rPr>
              <w:t>Procurement of External Services</w:t>
            </w:r>
          </w:p>
          <w:p w14:paraId="3F46BDC7" w14:textId="77777777" w:rsidR="00037FB3" w:rsidRPr="00C64EB7" w:rsidRDefault="0028345B" w:rsidP="00C64EB7">
            <w:pPr>
              <w:numPr>
                <w:ilvl w:val="0"/>
                <w:numId w:val="4"/>
              </w:numPr>
              <w:ind w:left="224" w:hanging="2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64EB7">
              <w:rPr>
                <w:rFonts w:ascii="Calibri" w:hAnsi="Calibri" w:cs="Calibri"/>
                <w:sz w:val="20"/>
                <w:szCs w:val="20"/>
              </w:rPr>
              <w:t>Automated Procurement</w:t>
            </w:r>
          </w:p>
          <w:p w14:paraId="6E9CE62D" w14:textId="3AC9040A" w:rsidR="00C64EB7" w:rsidRPr="00C64EB7" w:rsidRDefault="0028345B" w:rsidP="00C64EB7">
            <w:pPr>
              <w:pStyle w:val="ListParagraph"/>
              <w:numPr>
                <w:ilvl w:val="0"/>
                <w:numId w:val="4"/>
              </w:numPr>
              <w:ind w:left="224" w:hanging="2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C64EB7">
              <w:rPr>
                <w:rFonts w:ascii="Calibri" w:hAnsi="Calibri" w:cs="Calibri"/>
                <w:sz w:val="20"/>
                <w:szCs w:val="20"/>
                <w:lang w:val="id-ID"/>
              </w:rPr>
              <w:t>Reporting and Analysis Functions</w:t>
            </w:r>
            <w:r w:rsidR="00C64EB7" w:rsidRPr="00C64EB7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</w:t>
            </w:r>
          </w:p>
        </w:tc>
      </w:tr>
      <w:tr w:rsidR="00600AC7" w:rsidRPr="003E6469" w14:paraId="0873CC36" w14:textId="77777777" w:rsidTr="00600A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26BA6368" w14:textId="4D04E191" w:rsidR="00600AC7" w:rsidRPr="00486DF9" w:rsidRDefault="00486D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Main Reference</w:t>
            </w:r>
          </w:p>
        </w:tc>
        <w:tc>
          <w:tcPr>
            <w:tcW w:w="8813" w:type="dxa"/>
          </w:tcPr>
          <w:p w14:paraId="578445BA" w14:textId="4E690BED" w:rsidR="00600AC7" w:rsidRPr="003E6469" w:rsidRDefault="00C64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eastAsia="Futura" w:hAnsi="Calibri" w:cs="Times New Roman"/>
                <w:szCs w:val="20"/>
                <w:u w:color="000000"/>
                <w:lang w:val="id-ID"/>
              </w:rPr>
              <w:t xml:space="preserve">(SAP) </w:t>
            </w:r>
            <w:r w:rsidRPr="0078266B">
              <w:rPr>
                <w:rFonts w:ascii="Calibri" w:eastAsia="Futura" w:hAnsi="Calibri" w:cs="Times New Roman"/>
                <w:szCs w:val="20"/>
                <w:u w:color="000000"/>
                <w:lang w:val="id-ID"/>
              </w:rPr>
              <w:t xml:space="preserve">SAP </w:t>
            </w:r>
            <w:r>
              <w:rPr>
                <w:rFonts w:ascii="Calibri" w:eastAsia="Futura" w:hAnsi="Calibri" w:cs="Times New Roman"/>
                <w:szCs w:val="20"/>
                <w:u w:color="000000"/>
                <w:lang w:val="id-ID"/>
              </w:rPr>
              <w:t xml:space="preserve">AG. 2006. Participant Handbook: </w:t>
            </w:r>
            <w:r w:rsidRPr="0078266B">
              <w:rPr>
                <w:rFonts w:ascii="Calibri" w:eastAsia="Futura" w:hAnsi="Calibri" w:cs="Times New Roman"/>
                <w:szCs w:val="20"/>
                <w:u w:color="000000"/>
                <w:lang w:val="id-ID"/>
              </w:rPr>
              <w:t>SCM500 Process</w:t>
            </w:r>
            <w:r>
              <w:rPr>
                <w:rFonts w:ascii="Calibri" w:eastAsia="Futura" w:hAnsi="Calibri" w:cs="Times New Roman"/>
                <w:szCs w:val="20"/>
                <w:u w:color="000000"/>
                <w:lang w:val="id-ID"/>
              </w:rPr>
              <w:t>es</w:t>
            </w:r>
            <w:r w:rsidRPr="0078266B">
              <w:rPr>
                <w:rFonts w:ascii="Calibri" w:eastAsia="Futura" w:hAnsi="Calibri" w:cs="Times New Roman"/>
                <w:szCs w:val="20"/>
                <w:u w:color="000000"/>
                <w:lang w:val="id-ID"/>
              </w:rPr>
              <w:t xml:space="preserve"> in Procurement. </w:t>
            </w:r>
            <w:r>
              <w:rPr>
                <w:rFonts w:ascii="Calibri" w:eastAsia="Futura" w:hAnsi="Calibri" w:cs="Times New Roman"/>
                <w:szCs w:val="20"/>
                <w:u w:color="000000"/>
                <w:lang w:val="id-ID"/>
              </w:rPr>
              <w:t>SAP AG</w:t>
            </w:r>
            <w:r w:rsidRPr="0078266B">
              <w:rPr>
                <w:rFonts w:ascii="Calibri" w:eastAsia="Futura" w:hAnsi="Calibri" w:cs="Times New Roman"/>
                <w:szCs w:val="20"/>
                <w:u w:color="000000"/>
                <w:lang w:val="id-ID"/>
              </w:rPr>
              <w:t xml:space="preserve">. </w:t>
            </w:r>
            <w:r>
              <w:rPr>
                <w:rFonts w:ascii="Calibri" w:eastAsia="Futura" w:hAnsi="Calibri" w:cs="Times New Roman"/>
                <w:szCs w:val="20"/>
                <w:u w:color="000000"/>
                <w:lang w:val="id-ID"/>
              </w:rPr>
              <w:t>Walldorf.</w:t>
            </w:r>
          </w:p>
        </w:tc>
      </w:tr>
    </w:tbl>
    <w:p w14:paraId="5D6DECB6" w14:textId="77777777" w:rsidR="00600AC7" w:rsidRPr="003E6469" w:rsidRDefault="00600AC7">
      <w:pPr>
        <w:rPr>
          <w:lang w:val="id-ID"/>
        </w:rPr>
      </w:pPr>
    </w:p>
    <w:p w14:paraId="5D1EEBB1" w14:textId="77777777" w:rsidR="00600AC7" w:rsidRPr="003E6469" w:rsidRDefault="00600AC7">
      <w:pPr>
        <w:rPr>
          <w:lang w:val="id-ID"/>
        </w:rPr>
      </w:pPr>
    </w:p>
    <w:tbl>
      <w:tblPr>
        <w:tblStyle w:val="a4"/>
        <w:tblW w:w="1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3673"/>
        <w:gridCol w:w="3673"/>
      </w:tblGrid>
      <w:tr w:rsidR="00486DF9" w:rsidRPr="003E6469" w14:paraId="72162034" w14:textId="77777777" w:rsidTr="0060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0644BC85" w14:textId="7B6067CB" w:rsidR="00486DF9" w:rsidRPr="003E6469" w:rsidRDefault="00486DF9" w:rsidP="00486DF9">
            <w:pPr>
              <w:rPr>
                <w:sz w:val="18"/>
                <w:szCs w:val="18"/>
                <w:lang w:val="id-ID"/>
              </w:rPr>
            </w:pPr>
            <w:r w:rsidRPr="001150D0">
              <w:rPr>
                <w:rFonts w:ascii="Calibri" w:hAnsi="Calibri" w:cs="Calibri"/>
                <w:bCs/>
                <w:sz w:val="18"/>
                <w:szCs w:val="18"/>
              </w:rPr>
              <w:t>Date: 1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6 August </w:t>
            </w:r>
            <w:r w:rsidRPr="001150D0">
              <w:rPr>
                <w:rFonts w:ascii="Calibri" w:hAnsi="Calibri" w:cs="Calibri"/>
                <w:bCs/>
                <w:sz w:val="18"/>
                <w:szCs w:val="18"/>
              </w:rPr>
              <w:t>2021</w:t>
            </w:r>
          </w:p>
        </w:tc>
        <w:tc>
          <w:tcPr>
            <w:tcW w:w="3673" w:type="dxa"/>
          </w:tcPr>
          <w:p w14:paraId="1600FE47" w14:textId="515845A5" w:rsidR="00486DF9" w:rsidRPr="003E6469" w:rsidRDefault="00486DF9" w:rsidP="00486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 w:rsidRPr="001150D0">
              <w:rPr>
                <w:rFonts w:ascii="Calibri" w:hAnsi="Calibri" w:cs="Calibri"/>
                <w:bCs/>
                <w:sz w:val="18"/>
                <w:szCs w:val="18"/>
              </w:rPr>
              <w:t xml:space="preserve">Date: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10 August </w:t>
            </w:r>
            <w:r w:rsidRPr="001150D0">
              <w:rPr>
                <w:rFonts w:ascii="Calibri" w:hAnsi="Calibri" w:cs="Calibri"/>
                <w:bCs/>
                <w:sz w:val="18"/>
                <w:szCs w:val="18"/>
              </w:rPr>
              <w:t>2021</w:t>
            </w:r>
          </w:p>
        </w:tc>
        <w:tc>
          <w:tcPr>
            <w:tcW w:w="3673" w:type="dxa"/>
          </w:tcPr>
          <w:p w14:paraId="3F27B9F7" w14:textId="1097762F" w:rsidR="00486DF9" w:rsidRPr="003E6469" w:rsidRDefault="00486DF9" w:rsidP="00486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 w:rsidRPr="001150D0">
              <w:rPr>
                <w:rFonts w:ascii="Calibri" w:hAnsi="Calibri" w:cs="Calibri"/>
                <w:bCs/>
                <w:sz w:val="18"/>
                <w:szCs w:val="18"/>
              </w:rPr>
              <w:t xml:space="preserve">Date: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1 August </w:t>
            </w:r>
            <w:r w:rsidRPr="001150D0">
              <w:rPr>
                <w:rFonts w:ascii="Calibri" w:hAnsi="Calibri" w:cs="Calibri"/>
                <w:bCs/>
                <w:sz w:val="18"/>
                <w:szCs w:val="18"/>
              </w:rPr>
              <w:t>2021</w:t>
            </w:r>
          </w:p>
        </w:tc>
      </w:tr>
      <w:tr w:rsidR="00486DF9" w:rsidRPr="003E6469" w14:paraId="276B530D" w14:textId="77777777" w:rsidTr="006C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14:paraId="55DE652C" w14:textId="43D07048" w:rsidR="00486DF9" w:rsidRPr="00486DF9" w:rsidRDefault="00486DF9" w:rsidP="00486DF9">
            <w:pPr>
              <w:rPr>
                <w:b w:val="0"/>
                <w:bCs/>
                <w:sz w:val="18"/>
                <w:szCs w:val="18"/>
                <w:lang w:val="id-ID"/>
              </w:rPr>
            </w:pPr>
            <w:r w:rsidRPr="00486DF9">
              <w:rPr>
                <w:rFonts w:ascii="Calibri" w:eastAsia="Times New Roman" w:hAnsi="Calibri" w:cs="Calibri"/>
                <w:b w:val="0"/>
                <w:bCs/>
                <w:sz w:val="18"/>
                <w:szCs w:val="18"/>
              </w:rPr>
              <w:t xml:space="preserve">Validated by Head of Study Program </w:t>
            </w:r>
          </w:p>
        </w:tc>
        <w:tc>
          <w:tcPr>
            <w:tcW w:w="3673" w:type="dxa"/>
            <w:vAlign w:val="center"/>
          </w:tcPr>
          <w:p w14:paraId="4FDC339B" w14:textId="2575D945" w:rsidR="00486DF9" w:rsidRPr="003E6469" w:rsidRDefault="00486DF9" w:rsidP="0048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 w:rsidRPr="001150D0">
              <w:rPr>
                <w:rFonts w:ascii="Calibri" w:eastAsia="Times New Roman" w:hAnsi="Calibri" w:cs="Calibri"/>
                <w:sz w:val="18"/>
                <w:szCs w:val="18"/>
              </w:rPr>
              <w:t xml:space="preserve">Examined by </w:t>
            </w:r>
            <w:r w:rsidRPr="00866F6B">
              <w:rPr>
                <w:rFonts w:ascii="Calibri" w:eastAsia="Times New Roman" w:hAnsi="Calibri" w:cs="Calibri"/>
                <w:sz w:val="18"/>
                <w:szCs w:val="18"/>
              </w:rPr>
              <w:t>Coordinator of Scientific Cluster</w:t>
            </w:r>
            <w:r w:rsidRPr="001150D0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73" w:type="dxa"/>
            <w:vAlign w:val="center"/>
          </w:tcPr>
          <w:p w14:paraId="3136F7F8" w14:textId="77777777" w:rsidR="00486DF9" w:rsidRPr="001150D0" w:rsidRDefault="00486DF9" w:rsidP="0048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150D0">
              <w:rPr>
                <w:rFonts w:ascii="Calibri" w:eastAsia="Times New Roman" w:hAnsi="Calibri" w:cs="Calibri"/>
                <w:sz w:val="18"/>
                <w:szCs w:val="18"/>
              </w:rPr>
              <w:t>Prepared by Lecturer/</w:t>
            </w:r>
          </w:p>
          <w:p w14:paraId="4DB4AD5B" w14:textId="24D3B379" w:rsidR="00486DF9" w:rsidRPr="003E6469" w:rsidRDefault="00486DF9" w:rsidP="0048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 w:rsidRPr="001150D0">
              <w:rPr>
                <w:rFonts w:ascii="Calibri" w:eastAsia="Times New Roman" w:hAnsi="Calibri" w:cs="Calibri"/>
                <w:sz w:val="18"/>
                <w:szCs w:val="18"/>
              </w:rPr>
              <w:t>Coordinator of Lecturers</w:t>
            </w:r>
          </w:p>
        </w:tc>
      </w:tr>
      <w:tr w:rsidR="00C64EB7" w:rsidRPr="003E6469" w14:paraId="5E82C5D6" w14:textId="77777777" w:rsidTr="00600A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5BF2C134" w14:textId="77777777" w:rsidR="00C64EB7" w:rsidRPr="00C64EB7" w:rsidRDefault="00C64EB7" w:rsidP="001F2CA5">
            <w:pPr>
              <w:rPr>
                <w:rFonts w:ascii="Calibri" w:hAnsi="Calibri" w:cs="Calibri"/>
                <w:b w:val="0"/>
                <w:bCs/>
                <w:color w:val="auto"/>
                <w:sz w:val="18"/>
                <w:szCs w:val="18"/>
                <w:lang w:val="id-ID"/>
              </w:rPr>
            </w:pPr>
          </w:p>
          <w:p w14:paraId="0AEAC6E7" w14:textId="77777777" w:rsidR="00C64EB7" w:rsidRPr="00C64EB7" w:rsidRDefault="00C64EB7" w:rsidP="001F2CA5">
            <w:pPr>
              <w:rPr>
                <w:rFonts w:ascii="Calibri" w:hAnsi="Calibri" w:cs="Calibri"/>
                <w:b w:val="0"/>
                <w:bCs/>
                <w:color w:val="auto"/>
                <w:sz w:val="18"/>
                <w:szCs w:val="18"/>
                <w:lang w:val="id-ID"/>
              </w:rPr>
            </w:pPr>
          </w:p>
          <w:p w14:paraId="0D9FB164" w14:textId="77777777" w:rsidR="00C64EB7" w:rsidRPr="00C64EB7" w:rsidRDefault="00C64EB7">
            <w:pPr>
              <w:rPr>
                <w:b w:val="0"/>
                <w:sz w:val="18"/>
                <w:szCs w:val="18"/>
                <w:lang w:val="id-ID"/>
              </w:rPr>
            </w:pPr>
          </w:p>
        </w:tc>
        <w:tc>
          <w:tcPr>
            <w:tcW w:w="3673" w:type="dxa"/>
          </w:tcPr>
          <w:p w14:paraId="42650173" w14:textId="77777777" w:rsidR="00C64EB7" w:rsidRPr="003E6469" w:rsidRDefault="00C64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</w:p>
        </w:tc>
        <w:tc>
          <w:tcPr>
            <w:tcW w:w="3673" w:type="dxa"/>
          </w:tcPr>
          <w:p w14:paraId="37F5747E" w14:textId="77777777" w:rsidR="00C64EB7" w:rsidRPr="003E6469" w:rsidRDefault="00C64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</w:p>
        </w:tc>
      </w:tr>
      <w:tr w:rsidR="00C64EB7" w:rsidRPr="003E6469" w14:paraId="0323A1F1" w14:textId="77777777" w:rsidTr="0060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59EC8832" w14:textId="23AD4228" w:rsidR="00C64EB7" w:rsidRPr="00C64EB7" w:rsidRDefault="00C64EB7">
            <w:pPr>
              <w:rPr>
                <w:b w:val="0"/>
                <w:sz w:val="18"/>
                <w:szCs w:val="18"/>
                <w:lang w:val="id-ID"/>
              </w:rPr>
            </w:pPr>
            <w:r w:rsidRPr="00C64EB7">
              <w:rPr>
                <w:rFonts w:ascii="Calibri" w:hAnsi="Calibri" w:cs="Calibri"/>
                <w:b w:val="0"/>
                <w:bCs/>
                <w:color w:val="auto"/>
                <w:sz w:val="18"/>
                <w:szCs w:val="18"/>
                <w:lang w:val="id-ID"/>
              </w:rPr>
              <w:t>Anjar Priyono, S.E., M.Si., Ph.D.</w:t>
            </w:r>
          </w:p>
        </w:tc>
        <w:tc>
          <w:tcPr>
            <w:tcW w:w="3673" w:type="dxa"/>
          </w:tcPr>
          <w:p w14:paraId="6231BDC1" w14:textId="642E8191" w:rsidR="00C64EB7" w:rsidRPr="003E6469" w:rsidRDefault="00C6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lang w:val="id-ID"/>
              </w:rPr>
              <w:t>Dra. Siti Nursyamsiah, M.M.</w:t>
            </w:r>
          </w:p>
        </w:tc>
        <w:tc>
          <w:tcPr>
            <w:tcW w:w="3673" w:type="dxa"/>
          </w:tcPr>
          <w:p w14:paraId="29497BEB" w14:textId="577F4E92" w:rsidR="00C64EB7" w:rsidRPr="003E6469" w:rsidRDefault="00C6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lang w:val="id-ID"/>
              </w:rPr>
              <w:t>Baziedy Aditya Darmawan, S.E., M.M.</w:t>
            </w:r>
          </w:p>
        </w:tc>
      </w:tr>
    </w:tbl>
    <w:p w14:paraId="09085D8A" w14:textId="5460E6BE" w:rsidR="00600AC7" w:rsidRPr="003E6469" w:rsidRDefault="00396A77">
      <w:pPr>
        <w:spacing w:after="200"/>
        <w:rPr>
          <w:lang w:val="id-ID"/>
        </w:rPr>
      </w:pPr>
      <w:r w:rsidRPr="00396A77">
        <w:rPr>
          <w:rFonts w:asciiTheme="minorHAnsi" w:eastAsiaTheme="minorEastAsia" w:hAnsiTheme="minorHAns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0DA92" wp14:editId="3DC76FF4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839084" cy="1170939"/>
                <wp:effectExtent l="0" t="0" r="1905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4" cy="1170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65156CC" w14:textId="77777777" w:rsidR="00396A77" w:rsidRDefault="00396A77" w:rsidP="00396A77">
                            <w:pPr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October 04, 2022</w:t>
                            </w:r>
                          </w:p>
                          <w:p w14:paraId="497B8D3E" w14:textId="77777777" w:rsidR="00396A77" w:rsidRDefault="00396A77" w:rsidP="00396A7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TRANSLATOR STATEMENT</w:t>
                            </w:r>
                          </w:p>
                          <w:p w14:paraId="23E65682" w14:textId="77777777" w:rsidR="00396A77" w:rsidRDefault="00396A77" w:rsidP="00396A7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The information appearing herein has been translated</w:t>
                            </w:r>
                          </w:p>
                          <w:p w14:paraId="56918640" w14:textId="77777777" w:rsidR="00396A77" w:rsidRDefault="00396A77" w:rsidP="00396A7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by a Center for International Language and Cultural Studies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of  Islamic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University of Indonesia</w:t>
                            </w:r>
                          </w:p>
                          <w:p w14:paraId="27D83AF7" w14:textId="77777777" w:rsidR="00396A77" w:rsidRDefault="00396A77" w:rsidP="00396A7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CILACS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UII  Jl.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DEMANGAN BARU NO 24</w:t>
                            </w:r>
                          </w:p>
                          <w:p w14:paraId="2D5AD6EB" w14:textId="77777777" w:rsidR="00396A77" w:rsidRDefault="00396A77" w:rsidP="00396A7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YOGYAKARTA, INDONESIA.</w:t>
                            </w:r>
                          </w:p>
                          <w:p w14:paraId="10F3D043" w14:textId="77777777" w:rsidR="00396A77" w:rsidRDefault="00396A77" w:rsidP="00396A7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Phone/Fax: 0274 540 255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0DA92" id="Rectangle 2" o:spid="_x0000_s1026" style="position:absolute;margin-left:0;margin-top:9pt;width:223.55pt;height:92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">
                <v:textbox>
                  <w:txbxContent>
                    <w:p w14:paraId="165156CC" w14:textId="77777777" w:rsidR="00396A77" w:rsidRDefault="00396A77" w:rsidP="00396A77">
                      <w:pPr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October 04, 2022</w:t>
                      </w:r>
                    </w:p>
                    <w:p w14:paraId="497B8D3E" w14:textId="77777777" w:rsidR="00396A77" w:rsidRDefault="00396A77" w:rsidP="00396A77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TRANSLATOR STATEMENT</w:t>
                      </w:r>
                    </w:p>
                    <w:p w14:paraId="23E65682" w14:textId="77777777" w:rsidR="00396A77" w:rsidRDefault="00396A77" w:rsidP="00396A77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The information appearing herein has been translated</w:t>
                      </w:r>
                    </w:p>
                    <w:p w14:paraId="56918640" w14:textId="77777777" w:rsidR="00396A77" w:rsidRDefault="00396A77" w:rsidP="00396A77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by a Center for International Language and Cultural Studies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of  Islamic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University of Indonesia</w:t>
                      </w:r>
                    </w:p>
                    <w:p w14:paraId="27D83AF7" w14:textId="77777777" w:rsidR="00396A77" w:rsidRDefault="00396A77" w:rsidP="00396A77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CILACS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UII  Jl.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DEMANGAN BARU NO 24</w:t>
                      </w:r>
                    </w:p>
                    <w:p w14:paraId="2D5AD6EB" w14:textId="77777777" w:rsidR="00396A77" w:rsidRDefault="00396A77" w:rsidP="00396A77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YOGYAKARTA, INDONESIA.</w:t>
                      </w:r>
                    </w:p>
                    <w:p w14:paraId="10F3D043" w14:textId="77777777" w:rsidR="00396A77" w:rsidRDefault="00396A77" w:rsidP="00396A77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Phone/Fax: 0274 540 255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00AC7" w:rsidRPr="003E6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DB13" w14:textId="77777777" w:rsidR="0028345B" w:rsidRDefault="0028345B">
      <w:pPr>
        <w:spacing w:line="240" w:lineRule="auto"/>
      </w:pPr>
      <w:r>
        <w:separator/>
      </w:r>
    </w:p>
  </w:endnote>
  <w:endnote w:type="continuationSeparator" w:id="0">
    <w:p w14:paraId="3F59B9F2" w14:textId="77777777" w:rsidR="0028345B" w:rsidRDefault="00283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1B32" w14:textId="77777777" w:rsidR="00076345" w:rsidRDefault="00076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F98A" w14:textId="77777777" w:rsidR="00076345" w:rsidRDefault="000763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12F4" w14:textId="77777777" w:rsidR="00076345" w:rsidRDefault="00076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CF0A" w14:textId="77777777" w:rsidR="0028345B" w:rsidRDefault="0028345B">
      <w:pPr>
        <w:spacing w:line="240" w:lineRule="auto"/>
      </w:pPr>
      <w:r>
        <w:separator/>
      </w:r>
    </w:p>
  </w:footnote>
  <w:footnote w:type="continuationSeparator" w:id="0">
    <w:p w14:paraId="571C1406" w14:textId="77777777" w:rsidR="0028345B" w:rsidRDefault="00283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5CFB" w14:textId="77777777" w:rsidR="00076345" w:rsidRDefault="00076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829E" w14:textId="77777777" w:rsidR="00600AC7" w:rsidRDefault="00600AC7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5"/>
      <w:tblW w:w="1101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4A0" w:firstRow="1" w:lastRow="0" w:firstColumn="1" w:lastColumn="0" w:noHBand="0" w:noVBand="1"/>
    </w:tblPr>
    <w:tblGrid>
      <w:gridCol w:w="2203"/>
      <w:gridCol w:w="3305"/>
      <w:gridCol w:w="1791"/>
      <w:gridCol w:w="963"/>
      <w:gridCol w:w="1377"/>
      <w:gridCol w:w="1377"/>
    </w:tblGrid>
    <w:tr w:rsidR="00600AC7" w14:paraId="24C8C6FE" w14:textId="77777777" w:rsidTr="00600A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03" w:type="dxa"/>
          <w:vMerge w:val="restart"/>
        </w:tcPr>
        <w:p w14:paraId="6453B459" w14:textId="77777777" w:rsidR="00600AC7" w:rsidRDefault="0028345B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5695E17C" wp14:editId="4EF82B23">
                <wp:extent cx="929899" cy="39508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899" cy="395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vMerge w:val="restart"/>
        </w:tcPr>
        <w:p w14:paraId="7A3AA913" w14:textId="7AB858AD" w:rsidR="00600AC7" w:rsidRDefault="00076345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bCs/>
              <w:sz w:val="24"/>
              <w:szCs w:val="24"/>
            </w:rPr>
            <w:t xml:space="preserve">UNDERGRADUATE </w:t>
          </w:r>
          <w:r w:rsidR="009A26E3" w:rsidRPr="009A26E3">
            <w:rPr>
              <w:rFonts w:ascii="Calibri" w:eastAsia="Calibri" w:hAnsi="Calibri" w:cs="Calibri"/>
              <w:bCs/>
              <w:sz w:val="24"/>
              <w:szCs w:val="24"/>
            </w:rPr>
            <w:t xml:space="preserve">PROGRAM </w:t>
          </w:r>
          <w:r>
            <w:rPr>
              <w:rFonts w:ascii="Calibri" w:eastAsia="Calibri" w:hAnsi="Calibri" w:cs="Calibri"/>
              <w:bCs/>
              <w:sz w:val="24"/>
              <w:szCs w:val="24"/>
            </w:rPr>
            <w:t>IN MANAGEMENT</w:t>
          </w:r>
        </w:p>
      </w:tc>
      <w:tc>
        <w:tcPr>
          <w:tcW w:w="5508" w:type="dxa"/>
          <w:gridSpan w:val="4"/>
        </w:tcPr>
        <w:p w14:paraId="37752993" w14:textId="4F1CCCAB" w:rsidR="00600AC7" w:rsidRDefault="0028345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S</w:t>
          </w:r>
          <w:r w:rsidR="00076345">
            <w:rPr>
              <w:rFonts w:ascii="Calibri" w:eastAsia="Calibri" w:hAnsi="Calibri" w:cs="Calibri"/>
            </w:rPr>
            <w:t>yl</w:t>
          </w:r>
          <w:r>
            <w:rPr>
              <w:rFonts w:ascii="Calibri" w:eastAsia="Calibri" w:hAnsi="Calibri" w:cs="Calibri"/>
            </w:rPr>
            <w:t>labus</w:t>
          </w:r>
        </w:p>
      </w:tc>
    </w:tr>
    <w:tr w:rsidR="00600AC7" w14:paraId="4F3253B9" w14:textId="77777777" w:rsidTr="00600A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03" w:type="dxa"/>
          <w:vMerge/>
        </w:tcPr>
        <w:p w14:paraId="4586C8E7" w14:textId="77777777" w:rsidR="00600AC7" w:rsidRDefault="00600A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3305" w:type="dxa"/>
          <w:vMerge/>
        </w:tcPr>
        <w:p w14:paraId="5ED61C75" w14:textId="77777777" w:rsidR="00600AC7" w:rsidRDefault="00600A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eastAsia="Calibri" w:hAnsi="Calibri" w:cs="Calibri"/>
            </w:rPr>
          </w:pPr>
        </w:p>
      </w:tc>
      <w:tc>
        <w:tcPr>
          <w:tcW w:w="1791" w:type="dxa"/>
        </w:tcPr>
        <w:p w14:paraId="570EACD6" w14:textId="5303C815" w:rsidR="00600AC7" w:rsidRDefault="0028345B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Versi</w:t>
          </w:r>
          <w:r w:rsidR="00076345">
            <w:rPr>
              <w:rFonts w:ascii="Calibri" w:eastAsia="Calibri" w:hAnsi="Calibri" w:cs="Calibri"/>
              <w:sz w:val="20"/>
              <w:szCs w:val="20"/>
            </w:rPr>
            <w:t>on</w:t>
          </w:r>
          <w:r>
            <w:rPr>
              <w:rFonts w:ascii="Calibri" w:eastAsia="Calibri" w:hAnsi="Calibri" w:cs="Calibri"/>
              <w:sz w:val="20"/>
              <w:szCs w:val="20"/>
            </w:rPr>
            <w:t>/Revisi</w:t>
          </w:r>
          <w:r w:rsidR="00076345">
            <w:rPr>
              <w:rFonts w:ascii="Calibri" w:eastAsia="Calibri" w:hAnsi="Calibri" w:cs="Calibri"/>
              <w:sz w:val="20"/>
              <w:szCs w:val="20"/>
            </w:rPr>
            <w:t>on</w:t>
          </w:r>
        </w:p>
      </w:tc>
      <w:tc>
        <w:tcPr>
          <w:tcW w:w="963" w:type="dxa"/>
        </w:tcPr>
        <w:p w14:paraId="69098301" w14:textId="77777777" w:rsidR="00600AC7" w:rsidRDefault="0028345B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1/0</w:t>
          </w:r>
        </w:p>
      </w:tc>
      <w:tc>
        <w:tcPr>
          <w:tcW w:w="1377" w:type="dxa"/>
        </w:tcPr>
        <w:p w14:paraId="2CF3A178" w14:textId="020C8E70" w:rsidR="00600AC7" w:rsidRDefault="00076345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 xml:space="preserve">Page </w:t>
          </w:r>
        </w:p>
      </w:tc>
      <w:tc>
        <w:tcPr>
          <w:tcW w:w="1377" w:type="dxa"/>
        </w:tcPr>
        <w:p w14:paraId="198645D9" w14:textId="77777777" w:rsidR="00600AC7" w:rsidRDefault="0028345B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fldChar w:fldCharType="begin"/>
          </w:r>
          <w:r>
            <w:rPr>
              <w:rFonts w:ascii="Calibri" w:eastAsia="Calibri" w:hAnsi="Calibri" w:cs="Calibri"/>
              <w:sz w:val="20"/>
              <w:szCs w:val="20"/>
            </w:rPr>
            <w:instrText>PAGE</w:instrText>
          </w:r>
          <w:r>
            <w:rPr>
              <w:rFonts w:ascii="Calibri" w:eastAsia="Calibri" w:hAnsi="Calibri" w:cs="Calibri"/>
              <w:sz w:val="20"/>
              <w:szCs w:val="20"/>
            </w:rPr>
            <w:fldChar w:fldCharType="separate"/>
          </w:r>
          <w:r w:rsidR="00C64EB7">
            <w:rPr>
              <w:rFonts w:ascii="Calibri" w:eastAsia="Calibri" w:hAnsi="Calibri" w:cs="Calibri"/>
              <w:noProof/>
              <w:sz w:val="20"/>
              <w:szCs w:val="20"/>
            </w:rPr>
            <w:t>2</w:t>
          </w:r>
          <w:r>
            <w:rPr>
              <w:rFonts w:ascii="Calibri" w:eastAsia="Calibri" w:hAnsi="Calibri" w:cs="Calibri"/>
              <w:sz w:val="20"/>
              <w:szCs w:val="20"/>
            </w:rPr>
            <w:fldChar w:fldCharType="end"/>
          </w:r>
          <w:r>
            <w:rPr>
              <w:rFonts w:ascii="Calibri" w:eastAsia="Calibri" w:hAnsi="Calibri" w:cs="Calibri"/>
              <w:sz w:val="20"/>
              <w:szCs w:val="20"/>
            </w:rPr>
            <w:t>/</w:t>
          </w:r>
          <w:r>
            <w:rPr>
              <w:rFonts w:ascii="Calibri" w:eastAsia="Calibri" w:hAnsi="Calibri" w:cs="Calibri"/>
              <w:sz w:val="20"/>
              <w:szCs w:val="20"/>
            </w:rPr>
            <w:fldChar w:fldCharType="begin"/>
          </w:r>
          <w:r>
            <w:rPr>
              <w:rFonts w:ascii="Calibri" w:eastAsia="Calibri" w:hAnsi="Calibri" w:cs="Calibri"/>
              <w:sz w:val="20"/>
              <w:szCs w:val="20"/>
            </w:rPr>
            <w:instrText>NUMPAGES</w:instrText>
          </w:r>
          <w:r>
            <w:rPr>
              <w:rFonts w:ascii="Calibri" w:eastAsia="Calibri" w:hAnsi="Calibri" w:cs="Calibri"/>
              <w:sz w:val="20"/>
              <w:szCs w:val="20"/>
            </w:rPr>
            <w:fldChar w:fldCharType="separate"/>
          </w:r>
          <w:r w:rsidR="00C64EB7">
            <w:rPr>
              <w:rFonts w:ascii="Calibri" w:eastAsia="Calibri" w:hAnsi="Calibri" w:cs="Calibri"/>
              <w:noProof/>
              <w:sz w:val="20"/>
              <w:szCs w:val="20"/>
            </w:rPr>
            <w:t>2</w:t>
          </w:r>
          <w:r>
            <w:rPr>
              <w:rFonts w:ascii="Calibri" w:eastAsia="Calibri" w:hAnsi="Calibri" w:cs="Calibri"/>
              <w:sz w:val="20"/>
              <w:szCs w:val="20"/>
            </w:rPr>
            <w:fldChar w:fldCharType="end"/>
          </w:r>
        </w:p>
      </w:tc>
    </w:tr>
  </w:tbl>
  <w:p w14:paraId="58C2BB65" w14:textId="77777777" w:rsidR="00600AC7" w:rsidRDefault="00600A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4357" w14:textId="77777777" w:rsidR="00076345" w:rsidRDefault="00076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0C88"/>
    <w:multiLevelType w:val="hybridMultilevel"/>
    <w:tmpl w:val="E126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6F59"/>
    <w:multiLevelType w:val="hybridMultilevel"/>
    <w:tmpl w:val="DBCCA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52F10"/>
    <w:multiLevelType w:val="hybridMultilevel"/>
    <w:tmpl w:val="7780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17E2"/>
    <w:multiLevelType w:val="hybridMultilevel"/>
    <w:tmpl w:val="484A97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67A02"/>
    <w:multiLevelType w:val="hybridMultilevel"/>
    <w:tmpl w:val="D236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D73"/>
    <w:multiLevelType w:val="hybridMultilevel"/>
    <w:tmpl w:val="6B424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758959">
    <w:abstractNumId w:val="3"/>
  </w:num>
  <w:num w:numId="2" w16cid:durableId="671690089">
    <w:abstractNumId w:val="4"/>
  </w:num>
  <w:num w:numId="3" w16cid:durableId="1214610755">
    <w:abstractNumId w:val="5"/>
  </w:num>
  <w:num w:numId="4" w16cid:durableId="1342009283">
    <w:abstractNumId w:val="2"/>
  </w:num>
  <w:num w:numId="5" w16cid:durableId="896548266">
    <w:abstractNumId w:val="0"/>
  </w:num>
  <w:num w:numId="6" w16cid:durableId="116074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AC7"/>
    <w:rsid w:val="00031A49"/>
    <w:rsid w:val="00076345"/>
    <w:rsid w:val="000C7389"/>
    <w:rsid w:val="00277328"/>
    <w:rsid w:val="0028345B"/>
    <w:rsid w:val="002B3087"/>
    <w:rsid w:val="003274E9"/>
    <w:rsid w:val="00396A77"/>
    <w:rsid w:val="003E6469"/>
    <w:rsid w:val="00486DF9"/>
    <w:rsid w:val="004E6CAA"/>
    <w:rsid w:val="00600AC7"/>
    <w:rsid w:val="00683DE6"/>
    <w:rsid w:val="00787EC4"/>
    <w:rsid w:val="007A7460"/>
    <w:rsid w:val="00874308"/>
    <w:rsid w:val="009A26E3"/>
    <w:rsid w:val="00AD7949"/>
    <w:rsid w:val="00C149D2"/>
    <w:rsid w:val="00C64EB7"/>
    <w:rsid w:val="00D74A85"/>
    <w:rsid w:val="00DB39FE"/>
    <w:rsid w:val="00DB4546"/>
    <w:rsid w:val="00F93991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76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1A5D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MediumGrid3-Accent2">
    <w:name w:val="Medium Grid 3 Accent 2"/>
    <w:basedOn w:val="TableNormal"/>
    <w:uiPriority w:val="69"/>
    <w:rsid w:val="00721A5D"/>
    <w:pPr>
      <w:spacing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721A5D"/>
    <w:pPr>
      <w:spacing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1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5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1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5D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AB4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AB4415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AB441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6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D1"/>
    <w:rPr>
      <w:rFonts w:ascii="Tahoma" w:eastAsia="Arial" w:hAnsi="Tahoma" w:cs="Tahoma"/>
      <w:color w:val="000000"/>
      <w:sz w:val="16"/>
      <w:szCs w:val="16"/>
    </w:rPr>
  </w:style>
  <w:style w:type="table" w:styleId="LightShading-Accent1">
    <w:name w:val="Light Shading Accent 1"/>
    <w:basedOn w:val="TableNormal"/>
    <w:uiPriority w:val="60"/>
    <w:rsid w:val="006657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D1060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hAnsiTheme="majorHAnsi" w:cstheme="majorBidi"/>
        <w:b/>
        <w:bCs/>
        <w:color w:val="auto"/>
        <w:sz w:val="28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66573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66573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2264"/>
    <w:rPr>
      <w:color w:val="0000FF" w:themeColor="hyperlink"/>
      <w:u w:val="single"/>
    </w:rPr>
  </w:style>
  <w:style w:type="table" w:styleId="MediumGrid1-Accent1">
    <w:name w:val="Medium Grid 1 Accent 1"/>
    <w:basedOn w:val="TableNormal"/>
    <w:uiPriority w:val="67"/>
    <w:rsid w:val="00B72EF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2">
    <w:name w:val="Light Grid Accent 2"/>
    <w:basedOn w:val="TableNormal"/>
    <w:uiPriority w:val="62"/>
    <w:rsid w:val="00EE040B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uiPriority w:val="60"/>
    <w:rsid w:val="00C8446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8446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4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C1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QAw0k8nAH56TA78WRbgm8orHQ==">AMUW2mU5o4e1JgzFm3KcR1ndnWgUkP+NWTIoomykEGWIYF6l2zGl03VoxrInltbyAnOaZh2crwJxVw8zZhDhbSNTrIcp/lZLSK/pel1/eaF3bt7q6i7XBCC097jPgCEeAnsQ/7vgKg0e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BPA-UII</dc:creator>
  <cp:lastModifiedBy>Feni Ardawasni, S.Pd.</cp:lastModifiedBy>
  <cp:revision>23</cp:revision>
  <dcterms:created xsi:type="dcterms:W3CDTF">2021-09-14T10:11:00Z</dcterms:created>
  <dcterms:modified xsi:type="dcterms:W3CDTF">2022-10-04T09:46:00Z</dcterms:modified>
</cp:coreProperties>
</file>