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DC" w:rsidRPr="001D75F0" w:rsidRDefault="006F6BDC">
      <w:pPr>
        <w:widowControl w:val="0"/>
        <w:pBdr>
          <w:top w:val="nil"/>
          <w:left w:val="nil"/>
          <w:bottom w:val="nil"/>
          <w:right w:val="nil"/>
          <w:between w:val="nil"/>
        </w:pBdr>
        <w:spacing w:after="0"/>
        <w:rPr>
          <w:rFonts w:asciiTheme="minorHAnsi" w:eastAsia="Arial" w:hAnsiTheme="minorHAnsi" w:cstheme="minorHAnsi"/>
          <w:color w:val="000000"/>
        </w:rPr>
      </w:pPr>
    </w:p>
    <w:tbl>
      <w:tblPr>
        <w:tblStyle w:val="a"/>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2586"/>
        <w:gridCol w:w="1803"/>
        <w:gridCol w:w="2559"/>
      </w:tblGrid>
      <w:tr w:rsidR="006F6BDC" w:rsidRPr="001D75F0" w:rsidTr="006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9" w:type="dxa"/>
            <w:gridSpan w:val="4"/>
            <w:tcBorders>
              <w:top w:val="nil"/>
              <w:left w:val="nil"/>
              <w:bottom w:val="nil"/>
              <w:right w:val="nil"/>
            </w:tcBorders>
          </w:tcPr>
          <w:p w:rsidR="006F6BDC" w:rsidRPr="001D75F0" w:rsidRDefault="001D75F0" w:rsidP="001D75F0">
            <w:pPr>
              <w:pStyle w:val="ListParagraph"/>
              <w:numPr>
                <w:ilvl w:val="0"/>
                <w:numId w:val="13"/>
              </w:numPr>
              <w:rPr>
                <w:rFonts w:asciiTheme="minorHAnsi" w:hAnsiTheme="minorHAnsi" w:cstheme="minorHAnsi"/>
              </w:rPr>
            </w:pPr>
            <w:r w:rsidRPr="001D75F0">
              <w:rPr>
                <w:rFonts w:asciiTheme="minorHAnsi" w:eastAsia="Calibri" w:hAnsiTheme="minorHAnsi" w:cstheme="minorHAnsi"/>
              </w:rPr>
              <w:t>Course Identity</w:t>
            </w:r>
          </w:p>
        </w:tc>
      </w:tr>
      <w:tr w:rsidR="001D75F0" w:rsidRPr="001D75F0" w:rsidTr="001C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nil"/>
              <w:left w:val="nil"/>
              <w:bottom w:val="nil"/>
              <w:right w:val="nil"/>
            </w:tcBorders>
            <w:shd w:val="clear" w:color="auto" w:fill="BFBFBF"/>
          </w:tcPr>
          <w:p w:rsidR="001D75F0" w:rsidRPr="00446A76" w:rsidRDefault="001D75F0" w:rsidP="008A665D">
            <w:r w:rsidRPr="00446A76">
              <w:t>Course Name</w:t>
            </w:r>
          </w:p>
        </w:tc>
        <w:tc>
          <w:tcPr>
            <w:tcW w:w="6948" w:type="dxa"/>
            <w:gridSpan w:val="3"/>
            <w:tcBorders>
              <w:top w:val="nil"/>
              <w:left w:val="nil"/>
              <w:bottom w:val="nil"/>
              <w:right w:val="nil"/>
            </w:tcBorders>
            <w:shd w:val="clear" w:color="auto" w:fill="BFBFBF"/>
            <w:vAlign w:val="center"/>
          </w:tcPr>
          <w:p w:rsidR="001D75F0" w:rsidRPr="001D75F0" w:rsidRDefault="001D75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color w:val="222A35"/>
              </w:rPr>
              <w:t>Business Processes in Management Accounting</w:t>
            </w:r>
          </w:p>
        </w:tc>
      </w:tr>
      <w:tr w:rsidR="001D75F0" w:rsidRPr="001D75F0" w:rsidTr="003E7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nil"/>
              <w:left w:val="nil"/>
              <w:bottom w:val="nil"/>
              <w:right w:val="nil"/>
            </w:tcBorders>
          </w:tcPr>
          <w:p w:rsidR="001D75F0" w:rsidRPr="00446A76" w:rsidRDefault="001D75F0" w:rsidP="008A665D">
            <w:r w:rsidRPr="00446A76">
              <w:t>Faculty</w:t>
            </w:r>
          </w:p>
        </w:tc>
        <w:tc>
          <w:tcPr>
            <w:tcW w:w="2586" w:type="dxa"/>
            <w:tcBorders>
              <w:top w:val="nil"/>
              <w:left w:val="nil"/>
              <w:bottom w:val="nil"/>
              <w:right w:val="nil"/>
            </w:tcBorders>
          </w:tcPr>
          <w:p w:rsidR="001D75F0" w:rsidRPr="00820495" w:rsidRDefault="001D75F0" w:rsidP="00A73A13">
            <w:pPr>
              <w:cnfStyle w:val="000000010000" w:firstRow="0" w:lastRow="0" w:firstColumn="0" w:lastColumn="0" w:oddVBand="0" w:evenVBand="0" w:oddHBand="0" w:evenHBand="1" w:firstRowFirstColumn="0" w:firstRowLastColumn="0" w:lastRowFirstColumn="0" w:lastRowLastColumn="0"/>
            </w:pPr>
            <w:r w:rsidRPr="00820495">
              <w:t>Business and Economics</w:t>
            </w:r>
          </w:p>
        </w:tc>
        <w:tc>
          <w:tcPr>
            <w:tcW w:w="1803" w:type="dxa"/>
            <w:tcBorders>
              <w:top w:val="nil"/>
              <w:left w:val="nil"/>
              <w:bottom w:val="nil"/>
              <w:right w:val="nil"/>
            </w:tcBorders>
          </w:tcPr>
          <w:p w:rsidR="001D75F0" w:rsidRPr="001D75F0" w:rsidRDefault="001D75F0" w:rsidP="006E5FBC">
            <w:pPr>
              <w:cnfStyle w:val="000000010000" w:firstRow="0" w:lastRow="0" w:firstColumn="0" w:lastColumn="0" w:oddVBand="0" w:evenVBand="0" w:oddHBand="0" w:evenHBand="1" w:firstRowFirstColumn="0" w:firstRowLastColumn="0" w:lastRowFirstColumn="0" w:lastRowLastColumn="0"/>
              <w:rPr>
                <w:b/>
              </w:rPr>
            </w:pPr>
            <w:r w:rsidRPr="001D75F0">
              <w:rPr>
                <w:b/>
              </w:rPr>
              <w:t>Study program</w:t>
            </w:r>
          </w:p>
        </w:tc>
        <w:tc>
          <w:tcPr>
            <w:tcW w:w="2559" w:type="dxa"/>
            <w:tcBorders>
              <w:top w:val="nil"/>
              <w:left w:val="nil"/>
              <w:bottom w:val="nil"/>
              <w:right w:val="nil"/>
            </w:tcBorders>
          </w:tcPr>
          <w:p w:rsidR="001D75F0" w:rsidRPr="00D7632A" w:rsidRDefault="001D75F0" w:rsidP="00303936">
            <w:pPr>
              <w:cnfStyle w:val="000000010000" w:firstRow="0" w:lastRow="0" w:firstColumn="0" w:lastColumn="0" w:oddVBand="0" w:evenVBand="0" w:oddHBand="0" w:evenHBand="1" w:firstRowFirstColumn="0" w:firstRowLastColumn="0" w:lastRowFirstColumn="0" w:lastRowLastColumn="0"/>
            </w:pPr>
            <w:r w:rsidRPr="00D7632A">
              <w:t>Management</w:t>
            </w:r>
          </w:p>
        </w:tc>
      </w:tr>
      <w:tr w:rsidR="001D75F0" w:rsidRPr="001D75F0" w:rsidTr="003E7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nil"/>
              <w:left w:val="nil"/>
              <w:bottom w:val="nil"/>
              <w:right w:val="nil"/>
            </w:tcBorders>
            <w:shd w:val="clear" w:color="auto" w:fill="BFBFBF"/>
          </w:tcPr>
          <w:p w:rsidR="001D75F0" w:rsidRPr="00446A76" w:rsidRDefault="001D75F0" w:rsidP="008A665D">
            <w:r w:rsidRPr="00446A76">
              <w:t>Code</w:t>
            </w:r>
          </w:p>
        </w:tc>
        <w:tc>
          <w:tcPr>
            <w:tcW w:w="2586" w:type="dxa"/>
            <w:tcBorders>
              <w:top w:val="nil"/>
              <w:left w:val="nil"/>
              <w:bottom w:val="nil"/>
              <w:right w:val="nil"/>
            </w:tcBorders>
            <w:shd w:val="clear" w:color="auto" w:fill="BFBFBF"/>
          </w:tcPr>
          <w:p w:rsidR="001D75F0" w:rsidRPr="00820495" w:rsidRDefault="001D75F0" w:rsidP="00A73A13">
            <w:pPr>
              <w:cnfStyle w:val="000000100000" w:firstRow="0" w:lastRow="0" w:firstColumn="0" w:lastColumn="0" w:oddVBand="0" w:evenVBand="0" w:oddHBand="1" w:evenHBand="0" w:firstRowFirstColumn="0" w:firstRowLastColumn="0" w:lastRowFirstColumn="0" w:lastRowLastColumn="0"/>
            </w:pPr>
            <w:r w:rsidRPr="00820495">
              <w:t>SEM948</w:t>
            </w:r>
          </w:p>
        </w:tc>
        <w:tc>
          <w:tcPr>
            <w:tcW w:w="1803" w:type="dxa"/>
            <w:tcBorders>
              <w:top w:val="nil"/>
              <w:left w:val="nil"/>
              <w:bottom w:val="nil"/>
              <w:right w:val="nil"/>
            </w:tcBorders>
            <w:shd w:val="clear" w:color="auto" w:fill="BFBFBF"/>
          </w:tcPr>
          <w:p w:rsidR="001D75F0" w:rsidRPr="001D75F0" w:rsidRDefault="001D75F0" w:rsidP="006E5FBC">
            <w:pPr>
              <w:cnfStyle w:val="000000100000" w:firstRow="0" w:lastRow="0" w:firstColumn="0" w:lastColumn="0" w:oddVBand="0" w:evenVBand="0" w:oddHBand="1" w:evenHBand="0" w:firstRowFirstColumn="0" w:firstRowLastColumn="0" w:lastRowFirstColumn="0" w:lastRowLastColumn="0"/>
              <w:rPr>
                <w:b/>
              </w:rPr>
            </w:pPr>
            <w:r w:rsidRPr="001D75F0">
              <w:rPr>
                <w:b/>
              </w:rPr>
              <w:t>Credits weight</w:t>
            </w:r>
          </w:p>
        </w:tc>
        <w:tc>
          <w:tcPr>
            <w:tcW w:w="2559" w:type="dxa"/>
            <w:tcBorders>
              <w:top w:val="nil"/>
              <w:left w:val="nil"/>
              <w:bottom w:val="nil"/>
              <w:right w:val="nil"/>
            </w:tcBorders>
            <w:shd w:val="clear" w:color="auto" w:fill="BFBFBF"/>
          </w:tcPr>
          <w:p w:rsidR="001D75F0" w:rsidRPr="00D7632A" w:rsidRDefault="001D75F0" w:rsidP="00303936">
            <w:pPr>
              <w:cnfStyle w:val="000000100000" w:firstRow="0" w:lastRow="0" w:firstColumn="0" w:lastColumn="0" w:oddVBand="0" w:evenVBand="0" w:oddHBand="1" w:evenHBand="0" w:firstRowFirstColumn="0" w:firstRowLastColumn="0" w:lastRowFirstColumn="0" w:lastRowLastColumn="0"/>
            </w:pPr>
            <w:r w:rsidRPr="00D7632A">
              <w:t>3</w:t>
            </w:r>
          </w:p>
        </w:tc>
      </w:tr>
      <w:tr w:rsidR="001D75F0" w:rsidRPr="001D75F0" w:rsidTr="003E7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nil"/>
              <w:left w:val="nil"/>
              <w:bottom w:val="nil"/>
              <w:right w:val="nil"/>
            </w:tcBorders>
          </w:tcPr>
          <w:p w:rsidR="001D75F0" w:rsidRPr="00446A76" w:rsidRDefault="001D75F0" w:rsidP="008A665D">
            <w:r w:rsidRPr="00446A76">
              <w:t>Group</w:t>
            </w:r>
          </w:p>
        </w:tc>
        <w:tc>
          <w:tcPr>
            <w:tcW w:w="2586" w:type="dxa"/>
            <w:tcBorders>
              <w:top w:val="nil"/>
              <w:left w:val="nil"/>
              <w:bottom w:val="nil"/>
              <w:right w:val="nil"/>
            </w:tcBorders>
          </w:tcPr>
          <w:p w:rsidR="001D75F0" w:rsidRPr="00820495" w:rsidRDefault="001D75F0" w:rsidP="00A73A13">
            <w:pPr>
              <w:cnfStyle w:val="000000010000" w:firstRow="0" w:lastRow="0" w:firstColumn="0" w:lastColumn="0" w:oddVBand="0" w:evenVBand="0" w:oddHBand="0" w:evenHBand="1" w:firstRowFirstColumn="0" w:firstRowLastColumn="0" w:lastRowFirstColumn="0" w:lastRowLastColumn="0"/>
            </w:pPr>
            <w:r w:rsidRPr="00820495">
              <w:t>UII/FBE/S1-Study Program</w:t>
            </w:r>
          </w:p>
        </w:tc>
        <w:tc>
          <w:tcPr>
            <w:tcW w:w="1803" w:type="dxa"/>
            <w:tcBorders>
              <w:top w:val="nil"/>
              <w:left w:val="nil"/>
              <w:bottom w:val="nil"/>
              <w:right w:val="nil"/>
            </w:tcBorders>
          </w:tcPr>
          <w:p w:rsidR="001D75F0" w:rsidRPr="001D75F0" w:rsidRDefault="001D75F0" w:rsidP="006E5FBC">
            <w:pPr>
              <w:cnfStyle w:val="000000010000" w:firstRow="0" w:lastRow="0" w:firstColumn="0" w:lastColumn="0" w:oddVBand="0" w:evenVBand="0" w:oddHBand="0" w:evenHBand="1" w:firstRowFirstColumn="0" w:firstRowLastColumn="0" w:lastRowFirstColumn="0" w:lastRowLastColumn="0"/>
              <w:rPr>
                <w:b/>
              </w:rPr>
            </w:pPr>
            <w:r>
              <w:rPr>
                <w:b/>
              </w:rPr>
              <w:t>Type of Course</w:t>
            </w:r>
          </w:p>
        </w:tc>
        <w:tc>
          <w:tcPr>
            <w:tcW w:w="2559" w:type="dxa"/>
            <w:tcBorders>
              <w:top w:val="nil"/>
              <w:left w:val="nil"/>
              <w:bottom w:val="nil"/>
              <w:right w:val="nil"/>
            </w:tcBorders>
          </w:tcPr>
          <w:p w:rsidR="001D75F0" w:rsidRPr="00D7632A" w:rsidRDefault="001D75F0" w:rsidP="00303936">
            <w:pPr>
              <w:cnfStyle w:val="000000010000" w:firstRow="0" w:lastRow="0" w:firstColumn="0" w:lastColumn="0" w:oddVBand="0" w:evenVBand="0" w:oddHBand="0" w:evenHBand="1" w:firstRowFirstColumn="0" w:firstRowLastColumn="0" w:lastRowFirstColumn="0" w:lastRowLastColumn="0"/>
            </w:pPr>
            <w:r>
              <w:t>Elective</w:t>
            </w:r>
          </w:p>
        </w:tc>
      </w:tr>
      <w:tr w:rsidR="001D75F0" w:rsidRPr="001D75F0" w:rsidTr="003E7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nil"/>
              <w:left w:val="nil"/>
              <w:bottom w:val="nil"/>
              <w:right w:val="nil"/>
            </w:tcBorders>
            <w:shd w:val="clear" w:color="auto" w:fill="BFBFBF"/>
          </w:tcPr>
          <w:p w:rsidR="001D75F0" w:rsidRPr="00446A76" w:rsidRDefault="001D75F0" w:rsidP="008A665D">
            <w:r>
              <w:t>Semester</w:t>
            </w:r>
          </w:p>
        </w:tc>
        <w:tc>
          <w:tcPr>
            <w:tcW w:w="2586" w:type="dxa"/>
            <w:tcBorders>
              <w:top w:val="nil"/>
              <w:left w:val="nil"/>
              <w:bottom w:val="nil"/>
              <w:right w:val="nil"/>
            </w:tcBorders>
            <w:shd w:val="clear" w:color="auto" w:fill="BFBFBF"/>
          </w:tcPr>
          <w:p w:rsidR="001D75F0" w:rsidRPr="00820495" w:rsidRDefault="001D75F0" w:rsidP="00A73A13">
            <w:pPr>
              <w:cnfStyle w:val="000000100000" w:firstRow="0" w:lastRow="0" w:firstColumn="0" w:lastColumn="0" w:oddVBand="0" w:evenVBand="0" w:oddHBand="1" w:evenHBand="0" w:firstRowFirstColumn="0" w:firstRowLastColumn="0" w:lastRowFirstColumn="0" w:lastRowLastColumn="0"/>
            </w:pPr>
            <w:r w:rsidRPr="00820495">
              <w:t>8</w:t>
            </w:r>
          </w:p>
        </w:tc>
        <w:tc>
          <w:tcPr>
            <w:tcW w:w="1803" w:type="dxa"/>
            <w:tcBorders>
              <w:top w:val="nil"/>
              <w:left w:val="nil"/>
              <w:bottom w:val="nil"/>
              <w:right w:val="nil"/>
            </w:tcBorders>
            <w:shd w:val="clear" w:color="auto" w:fill="BFBFBF"/>
          </w:tcPr>
          <w:p w:rsidR="001D75F0" w:rsidRPr="001D75F0" w:rsidRDefault="001D75F0" w:rsidP="006E5FBC">
            <w:pPr>
              <w:cnfStyle w:val="000000100000" w:firstRow="0" w:lastRow="0" w:firstColumn="0" w:lastColumn="0" w:oddVBand="0" w:evenVBand="0" w:oddHBand="1" w:evenHBand="0" w:firstRowFirstColumn="0" w:firstRowLastColumn="0" w:lastRowFirstColumn="0" w:lastRowLastColumn="0"/>
              <w:rPr>
                <w:b/>
              </w:rPr>
            </w:pPr>
            <w:r w:rsidRPr="001D75F0">
              <w:rPr>
                <w:b/>
              </w:rPr>
              <w:t>Availability</w:t>
            </w:r>
          </w:p>
        </w:tc>
        <w:tc>
          <w:tcPr>
            <w:tcW w:w="2559" w:type="dxa"/>
            <w:tcBorders>
              <w:top w:val="nil"/>
              <w:left w:val="nil"/>
              <w:bottom w:val="nil"/>
              <w:right w:val="nil"/>
            </w:tcBorders>
            <w:shd w:val="clear" w:color="auto" w:fill="BFBFBF"/>
          </w:tcPr>
          <w:p w:rsidR="001D75F0" w:rsidRPr="00D7632A" w:rsidRDefault="001D75F0" w:rsidP="00303936">
            <w:pPr>
              <w:cnfStyle w:val="000000100000" w:firstRow="0" w:lastRow="0" w:firstColumn="0" w:lastColumn="0" w:oddVBand="0" w:evenVBand="0" w:oddHBand="1" w:evenHBand="0" w:firstRowFirstColumn="0" w:firstRowLastColumn="0" w:lastRowFirstColumn="0" w:lastRowLastColumn="0"/>
            </w:pPr>
            <w:r w:rsidRPr="00D7632A">
              <w:t xml:space="preserve">Limited </w:t>
            </w:r>
            <w:r>
              <w:t xml:space="preserve">to </w:t>
            </w:r>
            <w:r w:rsidRPr="00D7632A">
              <w:t>Study Programs</w:t>
            </w:r>
          </w:p>
        </w:tc>
      </w:tr>
      <w:tr w:rsidR="001D75F0" w:rsidRPr="001D75F0" w:rsidTr="003E7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nil"/>
              <w:left w:val="nil"/>
              <w:bottom w:val="nil"/>
              <w:right w:val="nil"/>
            </w:tcBorders>
          </w:tcPr>
          <w:p w:rsidR="001D75F0" w:rsidRPr="00446A76" w:rsidRDefault="001D75F0" w:rsidP="001D75F0">
            <w:r w:rsidRPr="00446A76">
              <w:t xml:space="preserve">Learning </w:t>
            </w:r>
            <w:r>
              <w:t>Method</w:t>
            </w:r>
          </w:p>
        </w:tc>
        <w:tc>
          <w:tcPr>
            <w:tcW w:w="2586" w:type="dxa"/>
            <w:tcBorders>
              <w:top w:val="nil"/>
              <w:left w:val="nil"/>
              <w:bottom w:val="nil"/>
              <w:right w:val="nil"/>
            </w:tcBorders>
          </w:tcPr>
          <w:p w:rsidR="001D75F0" w:rsidRPr="00820495" w:rsidRDefault="001D75F0" w:rsidP="00A73A13">
            <w:pPr>
              <w:cnfStyle w:val="000000010000" w:firstRow="0" w:lastRow="0" w:firstColumn="0" w:lastColumn="0" w:oddVBand="0" w:evenVBand="0" w:oddHBand="0" w:evenHBand="1" w:firstRowFirstColumn="0" w:firstRowLastColumn="0" w:lastRowFirstColumn="0" w:lastRowLastColumn="0"/>
            </w:pPr>
            <w:r w:rsidRPr="00820495">
              <w:t>Class</w:t>
            </w:r>
            <w:r>
              <w:t>room Session</w:t>
            </w:r>
          </w:p>
        </w:tc>
        <w:tc>
          <w:tcPr>
            <w:tcW w:w="1803" w:type="dxa"/>
            <w:tcBorders>
              <w:top w:val="nil"/>
              <w:left w:val="nil"/>
              <w:bottom w:val="nil"/>
              <w:right w:val="nil"/>
            </w:tcBorders>
          </w:tcPr>
          <w:p w:rsidR="001D75F0" w:rsidRPr="001D75F0" w:rsidRDefault="001D75F0" w:rsidP="006E5FBC">
            <w:pPr>
              <w:cnfStyle w:val="000000010000" w:firstRow="0" w:lastRow="0" w:firstColumn="0" w:lastColumn="0" w:oddVBand="0" w:evenVBand="0" w:oddHBand="0" w:evenHBand="1" w:firstRowFirstColumn="0" w:firstRowLastColumn="0" w:lastRowFirstColumn="0" w:lastRowLastColumn="0"/>
              <w:rPr>
                <w:b/>
              </w:rPr>
            </w:pPr>
            <w:r w:rsidRPr="001D75F0">
              <w:rPr>
                <w:b/>
              </w:rPr>
              <w:t>Media</w:t>
            </w:r>
          </w:p>
        </w:tc>
        <w:tc>
          <w:tcPr>
            <w:tcW w:w="2559" w:type="dxa"/>
            <w:tcBorders>
              <w:top w:val="nil"/>
              <w:left w:val="nil"/>
              <w:bottom w:val="nil"/>
              <w:right w:val="nil"/>
            </w:tcBorders>
          </w:tcPr>
          <w:p w:rsidR="001D75F0" w:rsidRDefault="001D75F0" w:rsidP="00303936">
            <w:pPr>
              <w:cnfStyle w:val="000000010000" w:firstRow="0" w:lastRow="0" w:firstColumn="0" w:lastColumn="0" w:oddVBand="0" w:evenVBand="0" w:oddHBand="0" w:evenHBand="1" w:firstRowFirstColumn="0" w:firstRowLastColumn="0" w:lastRowFirstColumn="0" w:lastRowLastColumn="0"/>
            </w:pPr>
            <w:r w:rsidRPr="00D7632A">
              <w:t>Online</w:t>
            </w:r>
          </w:p>
        </w:tc>
      </w:tr>
      <w:tr w:rsidR="001D75F0" w:rsidRPr="001D75F0" w:rsidTr="006F6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nil"/>
              <w:left w:val="nil"/>
              <w:bottom w:val="nil"/>
              <w:right w:val="nil"/>
            </w:tcBorders>
            <w:shd w:val="clear" w:color="auto" w:fill="BFBFBF"/>
          </w:tcPr>
          <w:p w:rsidR="001D75F0" w:rsidRDefault="001D75F0" w:rsidP="008A665D">
            <w:r>
              <w:t>Course Cluster</w:t>
            </w:r>
          </w:p>
        </w:tc>
        <w:tc>
          <w:tcPr>
            <w:tcW w:w="2586" w:type="dxa"/>
            <w:tcBorders>
              <w:top w:val="nil"/>
              <w:left w:val="nil"/>
              <w:bottom w:val="nil"/>
              <w:right w:val="nil"/>
            </w:tcBorders>
            <w:shd w:val="clear" w:color="auto" w:fill="BFBFBF"/>
          </w:tcPr>
          <w:p w:rsidR="001D75F0" w:rsidRDefault="001D75F0" w:rsidP="00A73A13">
            <w:pPr>
              <w:cnfStyle w:val="000000100000" w:firstRow="0" w:lastRow="0" w:firstColumn="0" w:lastColumn="0" w:oddVBand="0" w:evenVBand="0" w:oddHBand="1" w:evenHBand="0" w:firstRowFirstColumn="0" w:firstRowLastColumn="0" w:lastRowFirstColumn="0" w:lastRowLastColumn="0"/>
            </w:pPr>
            <w:r w:rsidRPr="00820495">
              <w:t>Specialization Elective Courses (MKPP)</w:t>
            </w:r>
          </w:p>
        </w:tc>
        <w:tc>
          <w:tcPr>
            <w:tcW w:w="1803" w:type="dxa"/>
            <w:tcBorders>
              <w:top w:val="nil"/>
              <w:left w:val="nil"/>
              <w:bottom w:val="nil"/>
              <w:right w:val="nil"/>
            </w:tcBorders>
            <w:shd w:val="clear" w:color="auto" w:fill="BFBFBF"/>
          </w:tcPr>
          <w:p w:rsidR="001D75F0" w:rsidRPr="001D75F0" w:rsidRDefault="001D75F0" w:rsidP="006E5FBC">
            <w:pPr>
              <w:cnfStyle w:val="000000100000" w:firstRow="0" w:lastRow="0" w:firstColumn="0" w:lastColumn="0" w:oddVBand="0" w:evenVBand="0" w:oddHBand="1" w:evenHBand="0" w:firstRowFirstColumn="0" w:firstRowLastColumn="0" w:lastRowFirstColumn="0" w:lastRowLastColumn="0"/>
              <w:rPr>
                <w:b/>
              </w:rPr>
            </w:pPr>
            <w:r>
              <w:rPr>
                <w:b/>
              </w:rPr>
              <w:t>Prerequisite</w:t>
            </w:r>
          </w:p>
        </w:tc>
        <w:tc>
          <w:tcPr>
            <w:tcW w:w="2559" w:type="dxa"/>
            <w:tcBorders>
              <w:top w:val="nil"/>
              <w:left w:val="nil"/>
              <w:bottom w:val="nil"/>
              <w:right w:val="nil"/>
            </w:tcBorders>
            <w:shd w:val="clear" w:color="auto" w:fill="BFBFBF"/>
            <w:vAlign w:val="center"/>
          </w:tcPr>
          <w:p w:rsidR="001D75F0" w:rsidRPr="001D75F0" w:rsidRDefault="001D75F0">
            <w:pPr>
              <w:numPr>
                <w:ilvl w:val="0"/>
                <w:numId w:val="4"/>
              </w:numPr>
              <w:pBdr>
                <w:top w:val="nil"/>
                <w:left w:val="nil"/>
                <w:bottom w:val="nil"/>
                <w:right w:val="nil"/>
                <w:between w:val="nil"/>
              </w:pBdr>
              <w:spacing w:line="276" w:lineRule="auto"/>
              <w:ind w:left="177" w:hanging="2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Enterprise Resource Planning</w:t>
            </w:r>
          </w:p>
          <w:p w:rsidR="001D75F0" w:rsidRPr="001D75F0" w:rsidRDefault="001D75F0">
            <w:pPr>
              <w:numPr>
                <w:ilvl w:val="0"/>
                <w:numId w:val="4"/>
              </w:numPr>
              <w:pBdr>
                <w:top w:val="nil"/>
                <w:left w:val="nil"/>
                <w:bottom w:val="nil"/>
                <w:right w:val="nil"/>
                <w:between w:val="nil"/>
              </w:pBdr>
              <w:spacing w:after="200" w:line="276" w:lineRule="auto"/>
              <w:ind w:left="177" w:hanging="2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Financial Management</w:t>
            </w:r>
          </w:p>
        </w:tc>
      </w:tr>
    </w:tbl>
    <w:p w:rsidR="006F6BDC" w:rsidRPr="001D75F0" w:rsidRDefault="006F6BDC">
      <w:pPr>
        <w:spacing w:after="0" w:line="240" w:lineRule="auto"/>
        <w:rPr>
          <w:rFonts w:asciiTheme="minorHAnsi" w:hAnsiTheme="minorHAnsi" w:cstheme="minorHAnsi"/>
        </w:rPr>
      </w:pPr>
    </w:p>
    <w:tbl>
      <w:tblPr>
        <w:tblStyle w:val="a0"/>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09"/>
      </w:tblGrid>
      <w:tr w:rsidR="006F6BDC" w:rsidRPr="001D75F0" w:rsidTr="006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tcBorders>
              <w:top w:val="nil"/>
              <w:left w:val="nil"/>
              <w:bottom w:val="nil"/>
              <w:right w:val="nil"/>
            </w:tcBorders>
          </w:tcPr>
          <w:p w:rsidR="006F6BDC" w:rsidRPr="001D75F0" w:rsidRDefault="007C2BC3" w:rsidP="001D75F0">
            <w:pPr>
              <w:rPr>
                <w:rFonts w:asciiTheme="minorHAnsi" w:hAnsiTheme="minorHAnsi" w:cstheme="minorHAnsi"/>
              </w:rPr>
            </w:pPr>
            <w:r w:rsidRPr="001D75F0">
              <w:rPr>
                <w:rFonts w:asciiTheme="minorHAnsi" w:hAnsiTheme="minorHAnsi" w:cstheme="minorHAnsi"/>
              </w:rPr>
              <w:t xml:space="preserve">2. </w:t>
            </w:r>
            <w:r w:rsidR="001D75F0">
              <w:rPr>
                <w:rFonts w:asciiTheme="minorHAnsi" w:hAnsiTheme="minorHAnsi" w:cstheme="minorHAnsi"/>
              </w:rPr>
              <w:t>Course Description</w:t>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tcBorders>
              <w:top w:val="nil"/>
              <w:left w:val="nil"/>
              <w:bottom w:val="nil"/>
              <w:right w:val="nil"/>
            </w:tcBorders>
            <w:shd w:val="clear" w:color="auto" w:fill="BFBFBF"/>
          </w:tcPr>
          <w:p w:rsidR="006F6BDC" w:rsidRPr="001D75F0" w:rsidRDefault="007C2BC3" w:rsidP="0055765C">
            <w:pPr>
              <w:jc w:val="both"/>
              <w:rPr>
                <w:rFonts w:asciiTheme="minorHAnsi" w:hAnsiTheme="minorHAnsi" w:cstheme="minorHAnsi"/>
              </w:rPr>
            </w:pPr>
            <w:r w:rsidRPr="001D75F0">
              <w:rPr>
                <w:rFonts w:asciiTheme="minorHAnsi" w:hAnsiTheme="minorHAnsi" w:cstheme="minorHAnsi"/>
              </w:rPr>
              <w:t xml:space="preserve">Business Processes in Management Accounting </w:t>
            </w:r>
            <w:r w:rsidR="001D75F0" w:rsidRPr="001D75F0">
              <w:rPr>
                <w:rFonts w:asciiTheme="minorHAnsi" w:hAnsiTheme="minorHAnsi" w:cstheme="minorHAnsi"/>
                <w:b w:val="0"/>
              </w:rPr>
              <w:t xml:space="preserve">is </w:t>
            </w:r>
            <w:r w:rsidR="001D75F0">
              <w:rPr>
                <w:rFonts w:asciiTheme="minorHAnsi" w:hAnsiTheme="minorHAnsi" w:cstheme="minorHAnsi"/>
                <w:b w:val="0"/>
              </w:rPr>
              <w:t>a technology-based course that discusses</w:t>
            </w:r>
            <w:r w:rsidR="001D75F0" w:rsidRPr="001D75F0">
              <w:rPr>
                <w:rFonts w:asciiTheme="minorHAnsi" w:hAnsiTheme="minorHAnsi" w:cstheme="minorHAnsi"/>
                <w:b w:val="0"/>
              </w:rPr>
              <w:t xml:space="preserve"> the process of managing financial data for a business to produ</w:t>
            </w:r>
            <w:r w:rsidR="001D75F0">
              <w:rPr>
                <w:rFonts w:asciiTheme="minorHAnsi" w:hAnsiTheme="minorHAnsi" w:cstheme="minorHAnsi"/>
                <w:b w:val="0"/>
              </w:rPr>
              <w:t>ce useful financial information</w:t>
            </w:r>
            <w:r w:rsidR="001D75F0" w:rsidRPr="001D75F0">
              <w:rPr>
                <w:rFonts w:asciiTheme="minorHAnsi" w:hAnsiTheme="minorHAnsi" w:cstheme="minorHAnsi"/>
                <w:b w:val="0"/>
              </w:rPr>
              <w:t xml:space="preserve"> for management decision making. Rapid business development re</w:t>
            </w:r>
            <w:r w:rsidR="001D75F0">
              <w:rPr>
                <w:rFonts w:asciiTheme="minorHAnsi" w:hAnsiTheme="minorHAnsi" w:cstheme="minorHAnsi"/>
                <w:b w:val="0"/>
              </w:rPr>
              <w:t>quires every business</w:t>
            </w:r>
            <w:r w:rsidR="001D75F0" w:rsidRPr="001D75F0">
              <w:rPr>
                <w:rFonts w:asciiTheme="minorHAnsi" w:hAnsiTheme="minorHAnsi" w:cstheme="minorHAnsi"/>
                <w:b w:val="0"/>
              </w:rPr>
              <w:t xml:space="preserve"> to make</w:t>
            </w:r>
            <w:r w:rsidR="001D75F0">
              <w:rPr>
                <w:rFonts w:asciiTheme="minorHAnsi" w:hAnsiTheme="minorHAnsi" w:cstheme="minorHAnsi"/>
                <w:b w:val="0"/>
              </w:rPr>
              <w:t xml:space="preserve"> quick decisions</w:t>
            </w:r>
            <w:r w:rsidR="001D75F0" w:rsidRPr="001D75F0">
              <w:rPr>
                <w:rFonts w:asciiTheme="minorHAnsi" w:hAnsiTheme="minorHAnsi" w:cstheme="minorHAnsi"/>
                <w:b w:val="0"/>
              </w:rPr>
              <w:t>. In this case, financial information related to planning and achievement of the</w:t>
            </w:r>
            <w:r w:rsidR="00CD4B43">
              <w:rPr>
                <w:rFonts w:asciiTheme="minorHAnsi" w:hAnsiTheme="minorHAnsi" w:cstheme="minorHAnsi"/>
                <w:b w:val="0"/>
              </w:rPr>
              <w:t xml:space="preserve"> work of a business and </w:t>
            </w:r>
            <w:r w:rsidR="001D75F0" w:rsidRPr="001D75F0">
              <w:rPr>
                <w:rFonts w:asciiTheme="minorHAnsi" w:hAnsiTheme="minorHAnsi" w:cstheme="minorHAnsi"/>
                <w:b w:val="0"/>
              </w:rPr>
              <w:t xml:space="preserve">all </w:t>
            </w:r>
            <w:r w:rsidR="00CD4B43">
              <w:rPr>
                <w:rFonts w:asciiTheme="minorHAnsi" w:hAnsiTheme="minorHAnsi" w:cstheme="minorHAnsi"/>
                <w:b w:val="0"/>
              </w:rPr>
              <w:t>of its units</w:t>
            </w:r>
            <w:r w:rsidR="001D75F0" w:rsidRPr="001D75F0">
              <w:rPr>
                <w:rFonts w:asciiTheme="minorHAnsi" w:hAnsiTheme="minorHAnsi" w:cstheme="minorHAnsi"/>
                <w:b w:val="0"/>
              </w:rPr>
              <w:t xml:space="preserve"> </w:t>
            </w:r>
            <w:proofErr w:type="gramStart"/>
            <w:r w:rsidR="001D75F0" w:rsidRPr="001D75F0">
              <w:rPr>
                <w:rFonts w:asciiTheme="minorHAnsi" w:hAnsiTheme="minorHAnsi" w:cstheme="minorHAnsi"/>
                <w:b w:val="0"/>
              </w:rPr>
              <w:t>is</w:t>
            </w:r>
            <w:proofErr w:type="gramEnd"/>
            <w:r w:rsidR="001D75F0" w:rsidRPr="001D75F0">
              <w:rPr>
                <w:rFonts w:asciiTheme="minorHAnsi" w:hAnsiTheme="minorHAnsi" w:cstheme="minorHAnsi"/>
                <w:b w:val="0"/>
              </w:rPr>
              <w:t xml:space="preserve"> very much needed in the context of organizational control to maintain </w:t>
            </w:r>
            <w:r w:rsidR="00CD4B43">
              <w:rPr>
                <w:rFonts w:asciiTheme="minorHAnsi" w:hAnsiTheme="minorHAnsi" w:cstheme="minorHAnsi"/>
                <w:b w:val="0"/>
              </w:rPr>
              <w:t>a consistent</w:t>
            </w:r>
            <w:r w:rsidR="001D75F0" w:rsidRPr="001D75F0">
              <w:rPr>
                <w:rFonts w:asciiTheme="minorHAnsi" w:hAnsiTheme="minorHAnsi" w:cstheme="minorHAnsi"/>
                <w:b w:val="0"/>
              </w:rPr>
              <w:t xml:space="preserve"> efforts to achiev</w:t>
            </w:r>
            <w:r w:rsidR="0055765C">
              <w:rPr>
                <w:rFonts w:asciiTheme="minorHAnsi" w:hAnsiTheme="minorHAnsi" w:cstheme="minorHAnsi"/>
                <w:b w:val="0"/>
              </w:rPr>
              <w:t>e organizational goals. Accurate</w:t>
            </w:r>
            <w:r w:rsidR="001D75F0" w:rsidRPr="001D75F0">
              <w:rPr>
                <w:rFonts w:asciiTheme="minorHAnsi" w:hAnsiTheme="minorHAnsi" w:cstheme="minorHAnsi"/>
                <w:b w:val="0"/>
              </w:rPr>
              <w:t xml:space="preserve"> and </w:t>
            </w:r>
            <w:r w:rsidR="0055765C">
              <w:rPr>
                <w:rFonts w:asciiTheme="minorHAnsi" w:hAnsiTheme="minorHAnsi" w:cstheme="minorHAnsi"/>
                <w:b w:val="0"/>
              </w:rPr>
              <w:t>precise</w:t>
            </w:r>
            <w:r w:rsidR="001D75F0" w:rsidRPr="001D75F0">
              <w:rPr>
                <w:rFonts w:asciiTheme="minorHAnsi" w:hAnsiTheme="minorHAnsi" w:cstheme="minorHAnsi"/>
                <w:b w:val="0"/>
              </w:rPr>
              <w:t xml:space="preserve"> financial information is the key to the quality of available information. The larger the scale of the b</w:t>
            </w:r>
            <w:r w:rsidR="00CD4B43">
              <w:rPr>
                <w:rFonts w:asciiTheme="minorHAnsi" w:hAnsiTheme="minorHAnsi" w:cstheme="minorHAnsi"/>
                <w:b w:val="0"/>
              </w:rPr>
              <w:t>usiness and the more complex its activities, the more difficult it is to conduct</w:t>
            </w:r>
            <w:r w:rsidR="001D75F0" w:rsidRPr="001D75F0">
              <w:rPr>
                <w:rFonts w:asciiTheme="minorHAnsi" w:hAnsiTheme="minorHAnsi" w:cstheme="minorHAnsi"/>
                <w:b w:val="0"/>
              </w:rPr>
              <w:t xml:space="preserve"> the fi</w:t>
            </w:r>
            <w:r w:rsidR="00CD4B43">
              <w:rPr>
                <w:rFonts w:asciiTheme="minorHAnsi" w:hAnsiTheme="minorHAnsi" w:cstheme="minorHAnsi"/>
                <w:b w:val="0"/>
              </w:rPr>
              <w:t xml:space="preserve">nancial data management </w:t>
            </w:r>
            <w:r w:rsidR="001D75F0" w:rsidRPr="001D75F0">
              <w:rPr>
                <w:rFonts w:asciiTheme="minorHAnsi" w:hAnsiTheme="minorHAnsi" w:cstheme="minorHAnsi"/>
                <w:b w:val="0"/>
              </w:rPr>
              <w:t>manually. E</w:t>
            </w:r>
            <w:r w:rsidR="00CD4B43">
              <w:rPr>
                <w:rFonts w:asciiTheme="minorHAnsi" w:hAnsiTheme="minorHAnsi" w:cstheme="minorHAnsi"/>
                <w:b w:val="0"/>
              </w:rPr>
              <w:t xml:space="preserve">RP-Controlling software is applied </w:t>
            </w:r>
            <w:r w:rsidR="001D75F0" w:rsidRPr="001D75F0">
              <w:rPr>
                <w:rFonts w:asciiTheme="minorHAnsi" w:hAnsiTheme="minorHAnsi" w:cstheme="minorHAnsi"/>
                <w:b w:val="0"/>
              </w:rPr>
              <w:t>in the implementation of this course. The use of a computer-based management information</w:t>
            </w:r>
            <w:r w:rsidR="00CD4B43">
              <w:rPr>
                <w:rFonts w:asciiTheme="minorHAnsi" w:hAnsiTheme="minorHAnsi" w:cstheme="minorHAnsi"/>
                <w:b w:val="0"/>
              </w:rPr>
              <w:t xml:space="preserve"> system is also intended to help students</w:t>
            </w:r>
            <w:r w:rsidR="001D75F0" w:rsidRPr="001D75F0">
              <w:rPr>
                <w:rFonts w:asciiTheme="minorHAnsi" w:hAnsiTheme="minorHAnsi" w:cstheme="minorHAnsi"/>
                <w:b w:val="0"/>
              </w:rPr>
              <w:t xml:space="preserve"> learn</w:t>
            </w:r>
            <w:r w:rsidR="0055765C">
              <w:rPr>
                <w:rFonts w:asciiTheme="minorHAnsi" w:hAnsiTheme="minorHAnsi" w:cstheme="minorHAnsi"/>
                <w:b w:val="0"/>
              </w:rPr>
              <w:t xml:space="preserve"> to directly process</w:t>
            </w:r>
            <w:r w:rsidR="001D75F0" w:rsidRPr="001D75F0">
              <w:rPr>
                <w:rFonts w:asciiTheme="minorHAnsi" w:hAnsiTheme="minorHAnsi" w:cstheme="minorHAnsi"/>
                <w:b w:val="0"/>
              </w:rPr>
              <w:t xml:space="preserve"> </w:t>
            </w:r>
            <w:r w:rsidR="00CD4B43">
              <w:rPr>
                <w:rFonts w:asciiTheme="minorHAnsi" w:hAnsiTheme="minorHAnsi" w:cstheme="minorHAnsi"/>
                <w:b w:val="0"/>
              </w:rPr>
              <w:t>financial data management</w:t>
            </w:r>
            <w:r w:rsidR="001D75F0" w:rsidRPr="001D75F0">
              <w:rPr>
                <w:rFonts w:asciiTheme="minorHAnsi" w:hAnsiTheme="minorHAnsi" w:cstheme="minorHAnsi"/>
                <w:b w:val="0"/>
              </w:rPr>
              <w:t xml:space="preserve"> into</w:t>
            </w:r>
            <w:r w:rsidR="00CD4B43">
              <w:rPr>
                <w:rFonts w:asciiTheme="minorHAnsi" w:hAnsiTheme="minorHAnsi" w:cstheme="minorHAnsi"/>
                <w:b w:val="0"/>
              </w:rPr>
              <w:t xml:space="preserve"> useful</w:t>
            </w:r>
            <w:r w:rsidR="001D75F0" w:rsidRPr="001D75F0">
              <w:rPr>
                <w:rFonts w:asciiTheme="minorHAnsi" w:hAnsiTheme="minorHAnsi" w:cstheme="minorHAnsi"/>
                <w:b w:val="0"/>
              </w:rPr>
              <w:t xml:space="preserve"> finan</w:t>
            </w:r>
            <w:r w:rsidR="00CD4B43">
              <w:rPr>
                <w:rFonts w:asciiTheme="minorHAnsi" w:hAnsiTheme="minorHAnsi" w:cstheme="minorHAnsi"/>
                <w:b w:val="0"/>
              </w:rPr>
              <w:t xml:space="preserve">cial information </w:t>
            </w:r>
            <w:r w:rsidR="001D75F0" w:rsidRPr="001D75F0">
              <w:rPr>
                <w:rFonts w:asciiTheme="minorHAnsi" w:hAnsiTheme="minorHAnsi" w:cstheme="minorHAnsi"/>
                <w:b w:val="0"/>
              </w:rPr>
              <w:t>for management deci</w:t>
            </w:r>
            <w:r w:rsidR="00CD4B43">
              <w:rPr>
                <w:rFonts w:asciiTheme="minorHAnsi" w:hAnsiTheme="minorHAnsi" w:cstheme="minorHAnsi"/>
                <w:b w:val="0"/>
              </w:rPr>
              <w:t>sion making. This</w:t>
            </w:r>
            <w:r w:rsidR="001D75F0" w:rsidRPr="001D75F0">
              <w:rPr>
                <w:rFonts w:asciiTheme="minorHAnsi" w:hAnsiTheme="minorHAnsi" w:cstheme="minorHAnsi"/>
                <w:b w:val="0"/>
              </w:rPr>
              <w:t xml:space="preserve"> course covers al</w:t>
            </w:r>
            <w:r w:rsidR="00CD4B43">
              <w:rPr>
                <w:rFonts w:asciiTheme="minorHAnsi" w:hAnsiTheme="minorHAnsi" w:cstheme="minorHAnsi"/>
                <w:b w:val="0"/>
              </w:rPr>
              <w:t>l activities with</w:t>
            </w:r>
            <w:r w:rsidR="001D75F0" w:rsidRPr="001D75F0">
              <w:rPr>
                <w:rFonts w:asciiTheme="minorHAnsi" w:hAnsiTheme="minorHAnsi" w:cstheme="minorHAnsi"/>
                <w:b w:val="0"/>
              </w:rPr>
              <w:t xml:space="preserve"> consequences on overhead and product costs, as well as </w:t>
            </w:r>
            <w:r w:rsidR="00CD4B43">
              <w:rPr>
                <w:rFonts w:asciiTheme="minorHAnsi" w:hAnsiTheme="minorHAnsi" w:cstheme="minorHAnsi"/>
                <w:b w:val="0"/>
              </w:rPr>
              <w:t xml:space="preserve">the needs of </w:t>
            </w:r>
            <w:r w:rsidR="001D75F0" w:rsidRPr="001D75F0">
              <w:rPr>
                <w:rFonts w:asciiTheme="minorHAnsi" w:hAnsiTheme="minorHAnsi" w:cstheme="minorHAnsi"/>
                <w:b w:val="0"/>
              </w:rPr>
              <w:t>busin</w:t>
            </w:r>
            <w:r w:rsidR="00CD4B43">
              <w:rPr>
                <w:rFonts w:asciiTheme="minorHAnsi" w:hAnsiTheme="minorHAnsi" w:cstheme="minorHAnsi"/>
                <w:b w:val="0"/>
              </w:rPr>
              <w:t>ess profitability analysis</w:t>
            </w:r>
            <w:r w:rsidR="001D75F0" w:rsidRPr="001D75F0">
              <w:rPr>
                <w:rFonts w:asciiTheme="minorHAnsi" w:hAnsiTheme="minorHAnsi" w:cstheme="minorHAnsi"/>
                <w:b w:val="0"/>
              </w:rPr>
              <w:t>. The discussion is broadly divided into an overview of the management accounting information system, components and organizational units in the system, reporting, planning, posting, and closing processes.</w:t>
            </w:r>
          </w:p>
        </w:tc>
      </w:tr>
    </w:tbl>
    <w:p w:rsidR="006F6BDC" w:rsidRPr="001D75F0" w:rsidRDefault="006F6BDC">
      <w:pPr>
        <w:spacing w:after="0" w:line="240" w:lineRule="auto"/>
        <w:rPr>
          <w:rFonts w:asciiTheme="minorHAnsi" w:hAnsiTheme="minorHAnsi" w:cstheme="minorHAnsi"/>
        </w:rPr>
      </w:pPr>
    </w:p>
    <w:tbl>
      <w:tblPr>
        <w:tblStyle w:val="a1"/>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3967"/>
        <w:gridCol w:w="810"/>
        <w:gridCol w:w="3443"/>
      </w:tblGrid>
      <w:tr w:rsidR="006F6BDC" w:rsidRPr="001D75F0" w:rsidTr="006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9" w:type="dxa"/>
            <w:gridSpan w:val="4"/>
            <w:tcBorders>
              <w:top w:val="nil"/>
              <w:left w:val="nil"/>
              <w:bottom w:val="nil"/>
              <w:right w:val="nil"/>
            </w:tcBorders>
          </w:tcPr>
          <w:p w:rsidR="006F6BDC" w:rsidRPr="00CD4B43" w:rsidRDefault="00CD4B43" w:rsidP="00CD4B43">
            <w:pPr>
              <w:pStyle w:val="ListParagraph"/>
              <w:numPr>
                <w:ilvl w:val="0"/>
                <w:numId w:val="4"/>
              </w:numPr>
              <w:rPr>
                <w:rFonts w:asciiTheme="minorHAnsi" w:hAnsiTheme="minorHAnsi" w:cstheme="minorHAnsi"/>
              </w:rPr>
            </w:pPr>
            <w:r>
              <w:rPr>
                <w:rFonts w:asciiTheme="minorHAnsi" w:eastAsia="Calibri" w:hAnsiTheme="minorHAnsi" w:cstheme="minorHAnsi"/>
              </w:rPr>
              <w:t>Learning Outcomes</w:t>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bottom w:val="single" w:sz="4" w:space="0" w:color="000000"/>
            </w:tcBorders>
            <w:shd w:val="clear" w:color="auto" w:fill="BFBFBF"/>
          </w:tcPr>
          <w:p w:rsidR="006F6BDC" w:rsidRPr="001D75F0" w:rsidRDefault="00CD4B43">
            <w:pPr>
              <w:jc w:val="center"/>
              <w:rPr>
                <w:rFonts w:asciiTheme="minorHAnsi" w:hAnsiTheme="minorHAnsi" w:cstheme="minorHAnsi"/>
              </w:rPr>
            </w:pPr>
            <w:r>
              <w:rPr>
                <w:rFonts w:asciiTheme="minorHAnsi" w:hAnsiTheme="minorHAnsi" w:cstheme="minorHAnsi"/>
              </w:rPr>
              <w:t>CPL Codes</w:t>
            </w:r>
          </w:p>
        </w:tc>
        <w:tc>
          <w:tcPr>
            <w:tcW w:w="3967" w:type="dxa"/>
            <w:tcBorders>
              <w:bottom w:val="single" w:sz="4" w:space="0" w:color="000000"/>
            </w:tcBorders>
            <w:shd w:val="clear" w:color="auto" w:fill="BFBFBF"/>
          </w:tcPr>
          <w:p w:rsidR="006F6BDC" w:rsidRPr="001D75F0" w:rsidRDefault="00CD4B4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Formulation of Graduate Learning Outcomes</w:t>
            </w:r>
            <w:r w:rsidR="007C2BC3" w:rsidRPr="001D75F0">
              <w:rPr>
                <w:rFonts w:asciiTheme="minorHAnsi" w:hAnsiTheme="minorHAnsi" w:cstheme="minorHAnsi"/>
                <w:b/>
              </w:rPr>
              <w:t xml:space="preserve"> </w:t>
            </w:r>
            <w:r w:rsidR="007C2BC3" w:rsidRPr="001D75F0">
              <w:rPr>
                <w:rFonts w:asciiTheme="minorHAnsi" w:hAnsiTheme="minorHAnsi" w:cstheme="minorHAnsi"/>
                <w:b/>
              </w:rPr>
              <w:br/>
              <w:t>(CPL)</w:t>
            </w:r>
          </w:p>
        </w:tc>
        <w:tc>
          <w:tcPr>
            <w:tcW w:w="810" w:type="dxa"/>
            <w:tcBorders>
              <w:bottom w:val="single" w:sz="4" w:space="0" w:color="000000"/>
            </w:tcBorders>
            <w:shd w:val="clear" w:color="auto" w:fill="BFBFBF"/>
          </w:tcPr>
          <w:p w:rsidR="006F6BDC" w:rsidRPr="001D75F0" w:rsidRDefault="00CD4B4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CPMK Codes</w:t>
            </w:r>
          </w:p>
        </w:tc>
        <w:tc>
          <w:tcPr>
            <w:tcW w:w="3443" w:type="dxa"/>
            <w:tcBorders>
              <w:bottom w:val="single" w:sz="4" w:space="0" w:color="000000"/>
            </w:tcBorders>
            <w:shd w:val="clear" w:color="auto" w:fill="BFBFBF"/>
          </w:tcPr>
          <w:p w:rsidR="006F6BDC" w:rsidRPr="001D75F0" w:rsidRDefault="00CD4B4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Formulation of Course Learning Outcomes </w:t>
            </w:r>
            <w:r w:rsidR="007C2BC3" w:rsidRPr="001D75F0">
              <w:rPr>
                <w:rFonts w:asciiTheme="minorHAnsi" w:hAnsiTheme="minorHAnsi" w:cstheme="minorHAnsi"/>
                <w:b/>
              </w:rPr>
              <w:t xml:space="preserve"> </w:t>
            </w:r>
            <w:r w:rsidR="007C2BC3" w:rsidRPr="001D75F0">
              <w:rPr>
                <w:rFonts w:asciiTheme="minorHAnsi" w:hAnsiTheme="minorHAnsi" w:cstheme="minorHAnsi"/>
                <w:b/>
              </w:rPr>
              <w:br/>
              <w:t>(CPMK)</w:t>
            </w:r>
          </w:p>
        </w:tc>
      </w:tr>
      <w:tr w:rsidR="006F6BDC" w:rsidRPr="001D75F0" w:rsidTr="006F6B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S1</w:t>
            </w:r>
          </w:p>
        </w:tc>
        <w:tc>
          <w:tcPr>
            <w:tcW w:w="3967"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CD4B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4B43">
              <w:rPr>
                <w:rFonts w:asciiTheme="minorHAnsi" w:hAnsiTheme="minorHAnsi" w:cstheme="minorHAnsi"/>
              </w:rPr>
              <w:t>To be devoted to God the Almighty and develop a virtuous noble character</w:t>
            </w:r>
          </w:p>
        </w:tc>
        <w:tc>
          <w:tcPr>
            <w:tcW w:w="810"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7C2BC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1D75F0">
              <w:rPr>
                <w:rFonts w:asciiTheme="minorHAnsi" w:hAnsiTheme="minorHAnsi" w:cstheme="minorHAnsi"/>
                <w:b/>
              </w:rPr>
              <w:t>CPMK-01</w:t>
            </w:r>
          </w:p>
        </w:tc>
        <w:tc>
          <w:tcPr>
            <w:tcW w:w="3443"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557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5765C">
              <w:rPr>
                <w:rFonts w:asciiTheme="minorHAnsi" w:hAnsiTheme="minorHAnsi" w:cstheme="minorHAnsi"/>
              </w:rPr>
              <w:t>Students are able to understand and explain the scope of Management Accounting (MA) or Controlling information systems. (S1, S3, S5, S9, PP3, KU3, KU4, KK1, KK3, KK4)</w:t>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S3</w:t>
            </w:r>
          </w:p>
        </w:tc>
        <w:tc>
          <w:tcPr>
            <w:tcW w:w="39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CD4B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4B43">
              <w:rPr>
                <w:rFonts w:asciiTheme="minorHAnsi" w:hAnsiTheme="minorHAnsi" w:cstheme="minorHAnsi"/>
              </w:rPr>
              <w:t>To internalize values, norms and ethics that prioritize integrity, honesty, responsibility and trust in carrying out profession</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D75F0">
              <w:rPr>
                <w:rFonts w:asciiTheme="minorHAnsi" w:hAnsiTheme="minorHAnsi" w:cstheme="minorHAnsi"/>
                <w:b/>
              </w:rPr>
              <w:t>CPMK-02</w:t>
            </w:r>
          </w:p>
        </w:tc>
        <w:tc>
          <w:tcPr>
            <w:tcW w:w="34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55765C" w:rsidP="00557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5765C">
              <w:rPr>
                <w:rFonts w:asciiTheme="minorHAnsi" w:hAnsiTheme="minorHAnsi" w:cstheme="minorHAnsi"/>
              </w:rPr>
              <w:t xml:space="preserve">Students are able to understand and explain </w:t>
            </w:r>
            <w:r>
              <w:rPr>
                <w:rFonts w:asciiTheme="minorHAnsi" w:hAnsiTheme="minorHAnsi" w:cstheme="minorHAnsi"/>
              </w:rPr>
              <w:t xml:space="preserve">the organizational aspect of MA and master data </w:t>
            </w:r>
            <w:r w:rsidRPr="0055765C">
              <w:rPr>
                <w:rFonts w:asciiTheme="minorHAnsi" w:hAnsiTheme="minorHAnsi" w:cstheme="minorHAnsi"/>
              </w:rPr>
              <w:t>in information systems. (S1, S3, S5, S9, PP3, KU3, KU4, KK1, KK3, KK4)</w:t>
            </w:r>
          </w:p>
        </w:tc>
      </w:tr>
      <w:tr w:rsidR="006F6BDC" w:rsidRPr="001D75F0" w:rsidTr="006F6B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lastRenderedPageBreak/>
              <w:t>S5</w:t>
            </w:r>
          </w:p>
        </w:tc>
        <w:tc>
          <w:tcPr>
            <w:tcW w:w="3967"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CD4B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4B43">
              <w:rPr>
                <w:rFonts w:asciiTheme="minorHAnsi" w:hAnsiTheme="minorHAnsi" w:cstheme="minorHAnsi"/>
              </w:rPr>
              <w:t>To appreciate the diverse cultures, views, religions, and beliefs and opinion or findings of others</w:t>
            </w:r>
          </w:p>
        </w:tc>
        <w:tc>
          <w:tcPr>
            <w:tcW w:w="810"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7C2BC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1D75F0">
              <w:rPr>
                <w:rFonts w:asciiTheme="minorHAnsi" w:hAnsiTheme="minorHAnsi" w:cstheme="minorHAnsi"/>
                <w:b/>
              </w:rPr>
              <w:t>CPMK-03</w:t>
            </w:r>
          </w:p>
        </w:tc>
        <w:tc>
          <w:tcPr>
            <w:tcW w:w="3443"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55765C" w:rsidP="00557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5765C">
              <w:rPr>
                <w:rFonts w:asciiTheme="minorHAnsi" w:hAnsiTheme="minorHAnsi" w:cstheme="minorHAnsi"/>
              </w:rPr>
              <w:t>Students are able to understand and explain the process of preparing reports. (S1, S3, S5, S9, PP3, KU3, KU4, KK1, KK3, KK4)</w:t>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S9</w:t>
            </w:r>
          </w:p>
        </w:tc>
        <w:tc>
          <w:tcPr>
            <w:tcW w:w="39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CD4B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4B43">
              <w:rPr>
                <w:rFonts w:asciiTheme="minorHAnsi" w:hAnsiTheme="minorHAnsi" w:cstheme="minorHAnsi"/>
              </w:rPr>
              <w:t>To independently apply the knowledge possessed to support the practice of everyday life in general and professional aspect (to have applicable knowledge, and to apply the knowledge), by implementing Islamic values the blessing for the whole universe</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D75F0">
              <w:rPr>
                <w:rFonts w:asciiTheme="minorHAnsi" w:hAnsiTheme="minorHAnsi" w:cstheme="minorHAnsi"/>
                <w:b/>
              </w:rPr>
              <w:t>CPMK-04</w:t>
            </w:r>
          </w:p>
        </w:tc>
        <w:tc>
          <w:tcPr>
            <w:tcW w:w="34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557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5765C">
              <w:rPr>
                <w:rFonts w:asciiTheme="minorHAnsi" w:hAnsiTheme="minorHAnsi" w:cstheme="minorHAnsi"/>
              </w:rPr>
              <w:t>Students are able to understand and explain the types of planning activities. (S1, S3, S5, S9, PP3, KU3, KU4, KK1, KK3, KK4)</w:t>
            </w:r>
          </w:p>
        </w:tc>
      </w:tr>
      <w:tr w:rsidR="006F6BDC" w:rsidRPr="001D75F0" w:rsidTr="006F6B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PP3</w:t>
            </w:r>
          </w:p>
        </w:tc>
        <w:tc>
          <w:tcPr>
            <w:tcW w:w="3967"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CD4B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4B43">
              <w:rPr>
                <w:rFonts w:asciiTheme="minorHAnsi" w:hAnsiTheme="minorHAnsi" w:cstheme="minorHAnsi"/>
              </w:rPr>
              <w:t>To profess at least one of the international languages</w:t>
            </w:r>
          </w:p>
        </w:tc>
        <w:tc>
          <w:tcPr>
            <w:tcW w:w="810"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7C2BC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1D75F0">
              <w:rPr>
                <w:rFonts w:asciiTheme="minorHAnsi" w:hAnsiTheme="minorHAnsi" w:cstheme="minorHAnsi"/>
                <w:b/>
              </w:rPr>
              <w:t>CPMK-05</w:t>
            </w:r>
          </w:p>
        </w:tc>
        <w:tc>
          <w:tcPr>
            <w:tcW w:w="3443"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557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5765C">
              <w:rPr>
                <w:rFonts w:asciiTheme="minorHAnsi" w:hAnsiTheme="minorHAnsi" w:cstheme="minorHAnsi"/>
              </w:rPr>
              <w:t>Students are able to understand and explain posts on the MA or Controlling system. (S1, S3, S5, S9, PP3, KU3, KU4, KK1, KK3, KK4)</w:t>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KU3</w:t>
            </w:r>
          </w:p>
        </w:tc>
        <w:tc>
          <w:tcPr>
            <w:tcW w:w="39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CD4B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4B43">
              <w:rPr>
                <w:rFonts w:asciiTheme="minorHAnsi" w:hAnsiTheme="minorHAnsi" w:cstheme="minorHAnsi"/>
              </w:rPr>
              <w:t>To identify managerial issues and organizational functions at the operational level, as well as take appropriate action based on developed alternatives, by applying entrepreneurial principles rooted in local wisdom</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D75F0">
              <w:rPr>
                <w:rFonts w:asciiTheme="minorHAnsi" w:hAnsiTheme="minorHAnsi" w:cstheme="minorHAnsi"/>
                <w:b/>
              </w:rPr>
              <w:t>CPMK-06</w:t>
            </w:r>
          </w:p>
        </w:tc>
        <w:tc>
          <w:tcPr>
            <w:tcW w:w="34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CD4B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4B43">
              <w:rPr>
                <w:rFonts w:asciiTheme="minorHAnsi" w:hAnsiTheme="minorHAnsi" w:cstheme="minorHAnsi"/>
              </w:rPr>
              <w:t>Students are able to understand and explain the closing process in MA. (S1, S3, S5, S9, PP3, KU3, KU4, KK1, KK3, KK4)</w:t>
            </w:r>
          </w:p>
        </w:tc>
      </w:tr>
      <w:tr w:rsidR="006F6BDC" w:rsidRPr="001D75F0" w:rsidTr="006F6B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KU4</w:t>
            </w:r>
          </w:p>
        </w:tc>
        <w:tc>
          <w:tcPr>
            <w:tcW w:w="3967" w:type="dxa"/>
            <w:tcBorders>
              <w:top w:val="single" w:sz="4" w:space="0" w:color="000000"/>
              <w:left w:val="single" w:sz="4" w:space="0" w:color="000000"/>
              <w:bottom w:val="single" w:sz="4" w:space="0" w:color="000000"/>
              <w:right w:val="single" w:sz="4" w:space="0" w:color="000000"/>
            </w:tcBorders>
            <w:vAlign w:val="center"/>
          </w:tcPr>
          <w:p w:rsidR="006F6BDC" w:rsidRPr="001D75F0" w:rsidRDefault="00CD4B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4B43">
              <w:rPr>
                <w:rFonts w:asciiTheme="minorHAnsi" w:hAnsiTheme="minorHAnsi" w:cstheme="minorHAnsi"/>
              </w:rPr>
              <w:t>To make the right managerial decisions in various types of organizations at the operational level, based on data and information analysis on organizational functions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F6BDC" w:rsidRPr="001D75F0" w:rsidRDefault="006F6BD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443" w:type="dxa"/>
            <w:tcBorders>
              <w:top w:val="single" w:sz="4" w:space="0" w:color="000000"/>
              <w:left w:val="single" w:sz="4" w:space="0" w:color="000000"/>
              <w:bottom w:val="single" w:sz="4" w:space="0" w:color="000000"/>
              <w:right w:val="single" w:sz="4" w:space="0" w:color="000000"/>
            </w:tcBorders>
            <w:shd w:val="clear" w:color="auto" w:fill="FFFFFF"/>
          </w:tcPr>
          <w:p w:rsidR="006F6BDC" w:rsidRPr="001D75F0" w:rsidRDefault="006F6BD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KK1</w:t>
            </w:r>
          </w:p>
        </w:tc>
        <w:tc>
          <w:tcPr>
            <w:tcW w:w="39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CD4B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4B43">
              <w:rPr>
                <w:rFonts w:asciiTheme="minorHAnsi" w:hAnsiTheme="minorHAnsi" w:cstheme="minorHAnsi"/>
              </w:rPr>
              <w:t>To recognize and observe management problems through empirical studies and modeling using scientific methods based on management science in various types of organizations</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6F6BDC" w:rsidRPr="001D75F0" w:rsidRDefault="006F6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443" w:type="dxa"/>
            <w:tcBorders>
              <w:top w:val="single" w:sz="4" w:space="0" w:color="000000"/>
              <w:left w:val="single" w:sz="4" w:space="0" w:color="000000"/>
              <w:bottom w:val="single" w:sz="4" w:space="0" w:color="000000"/>
              <w:right w:val="single" w:sz="4" w:space="0" w:color="000000"/>
            </w:tcBorders>
            <w:shd w:val="clear" w:color="auto" w:fill="BFBFBF"/>
          </w:tcPr>
          <w:p w:rsidR="006F6BDC" w:rsidRPr="001D75F0" w:rsidRDefault="006F6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6BDC" w:rsidRPr="001D75F0" w:rsidTr="006F6B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KK3</w:t>
            </w:r>
          </w:p>
        </w:tc>
        <w:tc>
          <w:tcPr>
            <w:tcW w:w="3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BDC" w:rsidRPr="001D75F0" w:rsidRDefault="00CD4B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4B43">
              <w:rPr>
                <w:rFonts w:asciiTheme="minorHAnsi" w:hAnsiTheme="minorHAnsi" w:cstheme="minorHAnsi"/>
              </w:rPr>
              <w:t>To see opportunities quickly and dare to take risks responsibly to provide optimal benefits</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BDC" w:rsidRPr="001D75F0" w:rsidRDefault="006F6BDC">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3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BDC" w:rsidRPr="001D75F0" w:rsidRDefault="006F6BD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rPr>
              <w:t>KK4</w:t>
            </w:r>
          </w:p>
        </w:tc>
        <w:tc>
          <w:tcPr>
            <w:tcW w:w="39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6BDC" w:rsidRPr="001D75F0" w:rsidRDefault="00CD4B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4B43">
              <w:rPr>
                <w:rFonts w:asciiTheme="minorHAnsi" w:hAnsiTheme="minorHAnsi" w:cstheme="minorHAnsi"/>
              </w:rPr>
              <w:t>To think "out of the box" by implementing the values of perfection in accordance with the Islamic treatise by approaching and reasoning to solve problems based on management science</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6F6BDC" w:rsidRPr="001D75F0" w:rsidRDefault="006F6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443" w:type="dxa"/>
            <w:tcBorders>
              <w:top w:val="single" w:sz="4" w:space="0" w:color="000000"/>
              <w:left w:val="single" w:sz="4" w:space="0" w:color="000000"/>
              <w:bottom w:val="single" w:sz="4" w:space="0" w:color="000000"/>
              <w:right w:val="single" w:sz="4" w:space="0" w:color="000000"/>
            </w:tcBorders>
            <w:shd w:val="clear" w:color="auto" w:fill="BFBFBF"/>
          </w:tcPr>
          <w:p w:rsidR="006F6BDC" w:rsidRPr="001D75F0" w:rsidRDefault="006F6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6F6BDC" w:rsidRPr="001D75F0" w:rsidRDefault="006F6BDC">
      <w:pPr>
        <w:spacing w:after="0" w:line="240" w:lineRule="auto"/>
        <w:rPr>
          <w:rFonts w:asciiTheme="minorHAnsi" w:hAnsiTheme="minorHAnsi" w:cstheme="minorHAnsi"/>
        </w:rPr>
      </w:pPr>
    </w:p>
    <w:tbl>
      <w:tblPr>
        <w:tblStyle w:val="a2"/>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7105"/>
      </w:tblGrid>
      <w:tr w:rsidR="006F6BDC" w:rsidRPr="001D75F0" w:rsidTr="006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9" w:type="dxa"/>
            <w:gridSpan w:val="2"/>
            <w:tcBorders>
              <w:top w:val="nil"/>
              <w:left w:val="nil"/>
              <w:bottom w:val="nil"/>
              <w:right w:val="nil"/>
            </w:tcBorders>
          </w:tcPr>
          <w:p w:rsidR="006F6BDC" w:rsidRPr="001D75F0" w:rsidRDefault="007C2BC3" w:rsidP="00CD4B43">
            <w:pPr>
              <w:rPr>
                <w:rFonts w:asciiTheme="minorHAnsi" w:hAnsiTheme="minorHAnsi" w:cstheme="minorHAnsi"/>
              </w:rPr>
            </w:pPr>
            <w:r w:rsidRPr="001D75F0">
              <w:rPr>
                <w:rFonts w:asciiTheme="minorHAnsi" w:hAnsiTheme="minorHAnsi" w:cstheme="minorHAnsi"/>
              </w:rPr>
              <w:t>4.</w:t>
            </w:r>
            <w:r w:rsidR="00CD4B43">
              <w:rPr>
                <w:rFonts w:asciiTheme="minorHAnsi" w:hAnsiTheme="minorHAnsi" w:cstheme="minorHAnsi"/>
              </w:rPr>
              <w:t>Learning Materials and Main References</w:t>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top w:val="nil"/>
              <w:left w:val="nil"/>
              <w:bottom w:val="nil"/>
              <w:right w:val="nil"/>
            </w:tcBorders>
            <w:shd w:val="clear" w:color="auto" w:fill="BFBFBF"/>
          </w:tcPr>
          <w:p w:rsidR="006F6BDC" w:rsidRPr="001D75F0" w:rsidRDefault="0055765C">
            <w:pPr>
              <w:rPr>
                <w:rFonts w:asciiTheme="minorHAnsi" w:hAnsiTheme="minorHAnsi" w:cstheme="minorHAnsi"/>
              </w:rPr>
            </w:pPr>
            <w:r>
              <w:rPr>
                <w:rFonts w:asciiTheme="minorHAnsi" w:hAnsiTheme="minorHAnsi" w:cstheme="minorHAnsi"/>
              </w:rPr>
              <w:t>Learning Materials</w:t>
            </w:r>
          </w:p>
        </w:tc>
        <w:tc>
          <w:tcPr>
            <w:tcW w:w="7105" w:type="dxa"/>
            <w:tcBorders>
              <w:top w:val="nil"/>
              <w:left w:val="nil"/>
              <w:bottom w:val="nil"/>
              <w:right w:val="nil"/>
            </w:tcBorders>
            <w:shd w:val="clear" w:color="auto" w:fill="BFBFBF"/>
          </w:tcPr>
          <w:p w:rsidR="006F6BDC" w:rsidRPr="001D75F0" w:rsidRDefault="007C2BC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1: Overview of Management Accounting</w:t>
            </w:r>
          </w:p>
          <w:p w:rsidR="006F6BDC" w:rsidRPr="001D75F0" w:rsidRDefault="007C2BC3">
            <w:pPr>
              <w:numPr>
                <w:ilvl w:val="0"/>
                <w:numId w:val="11"/>
              </w:numPr>
              <w:pBdr>
                <w:top w:val="nil"/>
                <w:left w:val="nil"/>
                <w:bottom w:val="nil"/>
                <w:right w:val="nil"/>
                <w:between w:val="nil"/>
              </w:pBdr>
              <w:spacing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General Tasks of Management Accounting</w:t>
            </w:r>
          </w:p>
          <w:p w:rsidR="006F6BDC" w:rsidRPr="001D75F0" w:rsidRDefault="007C2BC3">
            <w:pPr>
              <w:numPr>
                <w:ilvl w:val="0"/>
                <w:numId w:val="11"/>
              </w:numPr>
              <w:pBdr>
                <w:top w:val="nil"/>
                <w:left w:val="nil"/>
                <w:bottom w:val="nil"/>
                <w:right w:val="nil"/>
                <w:between w:val="nil"/>
              </w:pBdr>
              <w:spacing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Overview of Management Accounting Components</w:t>
            </w:r>
          </w:p>
          <w:p w:rsidR="006F6BDC" w:rsidRPr="001D75F0" w:rsidRDefault="007C2BC3">
            <w:pPr>
              <w:numPr>
                <w:ilvl w:val="0"/>
                <w:numId w:val="11"/>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Integration Within Management Accounting and with Other SAP Applications</w:t>
            </w:r>
          </w:p>
          <w:p w:rsidR="006F6BDC" w:rsidRPr="001D75F0" w:rsidRDefault="007C2B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2: Organization of Management Accounting</w:t>
            </w:r>
          </w:p>
          <w:p w:rsidR="006F6BDC" w:rsidRPr="001D75F0" w:rsidRDefault="007C2BC3">
            <w:pPr>
              <w:numPr>
                <w:ilvl w:val="0"/>
                <w:numId w:val="1"/>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lastRenderedPageBreak/>
              <w:t>Organizational Units Used in Accounting</w:t>
            </w:r>
          </w:p>
          <w:p w:rsidR="006F6BDC" w:rsidRPr="001D75F0" w:rsidRDefault="007C2BC3">
            <w:pPr>
              <w:numPr>
                <w:ilvl w:val="0"/>
                <w:numId w:val="1"/>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Basic Data for Overhead Management Accounting</w:t>
            </w:r>
          </w:p>
          <w:p w:rsidR="006F6BDC" w:rsidRPr="001D75F0" w:rsidRDefault="007C2B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3: Meeting Reporting Requirements</w:t>
            </w:r>
          </w:p>
          <w:p w:rsidR="006F6BDC" w:rsidRPr="001D75F0" w:rsidRDefault="007C2BC3">
            <w:pPr>
              <w:numPr>
                <w:ilvl w:val="0"/>
                <w:numId w:val="2"/>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Analytics in Management Accounting</w:t>
            </w:r>
          </w:p>
          <w:p w:rsidR="006F6BDC" w:rsidRPr="001D75F0" w:rsidRDefault="007C2B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4: Planning in Management Accounting</w:t>
            </w:r>
          </w:p>
          <w:p w:rsidR="006F6BDC" w:rsidRPr="001D75F0" w:rsidRDefault="007C2BC3">
            <w:pPr>
              <w:numPr>
                <w:ilvl w:val="0"/>
                <w:numId w:val="5"/>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Introduction to Planning</w:t>
            </w:r>
          </w:p>
          <w:p w:rsidR="006F6BDC" w:rsidRPr="001D75F0" w:rsidRDefault="007C2BC3">
            <w:pPr>
              <w:numPr>
                <w:ilvl w:val="2"/>
                <w:numId w:val="7"/>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Planning Options in Overhead Management Accounting</w:t>
            </w:r>
          </w:p>
          <w:p w:rsidR="006F6BDC" w:rsidRPr="001D75F0" w:rsidRDefault="007C2B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5: Integrated Planning Process in Management Accounting</w:t>
            </w:r>
          </w:p>
          <w:p w:rsidR="006F6BDC" w:rsidRPr="001D75F0" w:rsidRDefault="007C2BC3">
            <w:pPr>
              <w:numPr>
                <w:ilvl w:val="0"/>
                <w:numId w:val="8"/>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Integrated Planning Cycle</w:t>
            </w:r>
          </w:p>
          <w:p w:rsidR="006F6BDC" w:rsidRPr="001D75F0" w:rsidRDefault="007C2BC3">
            <w:pPr>
              <w:numPr>
                <w:ilvl w:val="0"/>
                <w:numId w:val="8"/>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Integration of Activity-Based Costing</w:t>
            </w:r>
          </w:p>
          <w:p w:rsidR="006F6BDC" w:rsidRPr="001D75F0" w:rsidRDefault="007C2BC3">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6: Integration Aspects of the Accounting Logic</w:t>
            </w:r>
          </w:p>
          <w:p w:rsidR="006F6BDC" w:rsidRPr="001D75F0" w:rsidRDefault="007C2BC3">
            <w:pPr>
              <w:numPr>
                <w:ilvl w:val="0"/>
                <w:numId w:val="3"/>
              </w:numPr>
              <w:pBdr>
                <w:top w:val="nil"/>
                <w:left w:val="nil"/>
                <w:bottom w:val="nil"/>
                <w:right w:val="nil"/>
                <w:between w:val="nil"/>
              </w:pBdr>
              <w:ind w:left="902"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Postings from other Applications</w:t>
            </w:r>
          </w:p>
          <w:p w:rsidR="006F6BDC" w:rsidRPr="001D75F0" w:rsidRDefault="007C2BC3">
            <w:pPr>
              <w:numPr>
                <w:ilvl w:val="0"/>
                <w:numId w:val="10"/>
              </w:numPr>
              <w:pBdr>
                <w:top w:val="nil"/>
                <w:left w:val="nil"/>
                <w:bottom w:val="nil"/>
                <w:right w:val="nil"/>
                <w:between w:val="nil"/>
              </w:pBdr>
              <w:ind w:left="902"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Statistical and Real Postings</w:t>
            </w:r>
          </w:p>
          <w:p w:rsidR="006F6BDC" w:rsidRPr="001D75F0" w:rsidRDefault="007C2BC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7: Daily Postings in Management Accounting</w:t>
            </w:r>
          </w:p>
          <w:p w:rsidR="006F6BDC" w:rsidRPr="001D75F0" w:rsidRDefault="007C2BC3">
            <w:pPr>
              <w:numPr>
                <w:ilvl w:val="0"/>
                <w:numId w:val="3"/>
              </w:numPr>
              <w:pBdr>
                <w:top w:val="nil"/>
                <w:left w:val="nil"/>
                <w:bottom w:val="nil"/>
                <w:right w:val="nil"/>
                <w:between w:val="nil"/>
              </w:pBdr>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Actual Postings in Overhead Management Accounting</w:t>
            </w:r>
          </w:p>
          <w:p w:rsidR="006F6BDC" w:rsidRPr="001D75F0" w:rsidRDefault="007C2BC3">
            <w:pPr>
              <w:numPr>
                <w:ilvl w:val="0"/>
                <w:numId w:val="6"/>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Posting for Make-to-Stock Production</w:t>
            </w:r>
          </w:p>
          <w:p w:rsidR="006F6BDC" w:rsidRPr="001D75F0" w:rsidRDefault="007C2BC3">
            <w:pPr>
              <w:numPr>
                <w:ilvl w:val="0"/>
                <w:numId w:val="9"/>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Postings Sales of Make-to-Stock Goods</w:t>
            </w:r>
          </w:p>
          <w:p w:rsidR="006F6BDC" w:rsidRPr="001D75F0" w:rsidRDefault="007C2BC3">
            <w:pPr>
              <w:numPr>
                <w:ilvl w:val="0"/>
                <w:numId w:val="9"/>
              </w:numPr>
              <w:pBdr>
                <w:top w:val="nil"/>
                <w:left w:val="nil"/>
                <w:bottom w:val="nil"/>
                <w:right w:val="nil"/>
                <w:between w:val="nil"/>
              </w:pBdr>
              <w:spacing w:after="200" w:line="276" w:lineRule="auto"/>
              <w:ind w:left="902"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Postings for Processing Make-to-Order Services</w:t>
            </w:r>
          </w:p>
          <w:p w:rsidR="006F6BDC" w:rsidRPr="001D75F0" w:rsidRDefault="007C2BC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8: Period-End Closing Aspects of Management Accounting</w:t>
            </w:r>
          </w:p>
          <w:p w:rsidR="006F6BDC" w:rsidRPr="001D75F0" w:rsidRDefault="007C2BC3">
            <w:pPr>
              <w:numPr>
                <w:ilvl w:val="0"/>
                <w:numId w:val="12"/>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Using the Schedule Manager for Fast Close Options</w:t>
            </w:r>
          </w:p>
          <w:p w:rsidR="006F6BDC" w:rsidRPr="001D75F0" w:rsidRDefault="007C2BC3">
            <w:pPr>
              <w:numPr>
                <w:ilvl w:val="0"/>
                <w:numId w:val="12"/>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Period-End Closing for Overhead Management</w:t>
            </w:r>
          </w:p>
          <w:p w:rsidR="006F6BDC" w:rsidRPr="001D75F0" w:rsidRDefault="007C2BC3">
            <w:pPr>
              <w:numPr>
                <w:ilvl w:val="0"/>
                <w:numId w:val="12"/>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Period-End Closing for Product Cost Accounting</w:t>
            </w:r>
          </w:p>
          <w:p w:rsidR="006F6BDC" w:rsidRPr="001D75F0" w:rsidRDefault="007C2BC3">
            <w:pPr>
              <w:numPr>
                <w:ilvl w:val="0"/>
                <w:numId w:val="12"/>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Profit Analysis in Management Accounting</w:t>
            </w:r>
          </w:p>
          <w:p w:rsidR="006F6BDC" w:rsidRPr="001D75F0" w:rsidRDefault="007C2BC3">
            <w:pPr>
              <w:numPr>
                <w:ilvl w:val="0"/>
                <w:numId w:val="12"/>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Profit Analysis with Actual Costing or Transfer Prices</w:t>
            </w:r>
          </w:p>
          <w:p w:rsidR="006F6BDC" w:rsidRPr="001D75F0" w:rsidRDefault="007C2BC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Unit 9: Reconciliation between Management Accounting and Financial Accounting</w:t>
            </w:r>
          </w:p>
          <w:p w:rsidR="006F6BDC" w:rsidRPr="001D75F0" w:rsidRDefault="007C2BC3">
            <w:pPr>
              <w:numPr>
                <w:ilvl w:val="0"/>
                <w:numId w:val="12"/>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Reconciliation Ledger</w:t>
            </w:r>
          </w:p>
          <w:p w:rsidR="006F6BDC" w:rsidRPr="001D75F0" w:rsidRDefault="007C2BC3">
            <w:pPr>
              <w:numPr>
                <w:ilvl w:val="0"/>
                <w:numId w:val="12"/>
              </w:numPr>
              <w:pBdr>
                <w:top w:val="nil"/>
                <w:left w:val="nil"/>
                <w:bottom w:val="nil"/>
                <w:right w:val="nil"/>
                <w:between w:val="nil"/>
              </w:pBdr>
              <w:spacing w:after="200" w:line="276" w:lineRule="auto"/>
              <w:ind w:left="902"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75F0">
              <w:rPr>
                <w:rFonts w:asciiTheme="minorHAnsi" w:hAnsiTheme="minorHAnsi" w:cstheme="minorHAnsi"/>
              </w:rPr>
              <w:t>The New General Ledger Accounting</w:t>
            </w:r>
          </w:p>
        </w:tc>
      </w:tr>
      <w:tr w:rsidR="006F6BDC" w:rsidRPr="001D75F0" w:rsidTr="006F6B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top w:val="nil"/>
              <w:left w:val="nil"/>
              <w:bottom w:val="nil"/>
              <w:right w:val="nil"/>
            </w:tcBorders>
          </w:tcPr>
          <w:p w:rsidR="006F6BDC" w:rsidRPr="001D75F0" w:rsidRDefault="0055765C">
            <w:pPr>
              <w:rPr>
                <w:rFonts w:asciiTheme="minorHAnsi" w:hAnsiTheme="minorHAnsi" w:cstheme="minorHAnsi"/>
              </w:rPr>
            </w:pPr>
            <w:r>
              <w:rPr>
                <w:rFonts w:asciiTheme="minorHAnsi" w:hAnsiTheme="minorHAnsi" w:cstheme="minorHAnsi"/>
              </w:rPr>
              <w:lastRenderedPageBreak/>
              <w:t>Main References</w:t>
            </w:r>
          </w:p>
        </w:tc>
        <w:tc>
          <w:tcPr>
            <w:tcW w:w="7105" w:type="dxa"/>
            <w:tcBorders>
              <w:top w:val="nil"/>
              <w:left w:val="nil"/>
              <w:bottom w:val="nil"/>
              <w:right w:val="nil"/>
            </w:tcBorders>
          </w:tcPr>
          <w:p w:rsidR="006F6BDC" w:rsidRPr="001D75F0" w:rsidRDefault="00E723F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D75F0">
              <w:rPr>
                <w:rFonts w:asciiTheme="minorHAnsi" w:hAnsiTheme="minorHAnsi" w:cstheme="minorHAnsi"/>
              </w:rPr>
              <w:t>Instructor</w:t>
            </w:r>
            <w:bookmarkStart w:id="0" w:name="_GoBack"/>
            <w:bookmarkEnd w:id="0"/>
            <w:r w:rsidR="007C2BC3" w:rsidRPr="001D75F0">
              <w:rPr>
                <w:rFonts w:asciiTheme="minorHAnsi" w:hAnsiTheme="minorHAnsi" w:cstheme="minorHAnsi"/>
              </w:rPr>
              <w:t xml:space="preserve"> Handbook. 2006. </w:t>
            </w:r>
            <w:r w:rsidR="007C2BC3" w:rsidRPr="001D75F0">
              <w:rPr>
                <w:rFonts w:asciiTheme="minorHAnsi" w:hAnsiTheme="minorHAnsi" w:cstheme="minorHAnsi"/>
                <w:i/>
              </w:rPr>
              <w:t>AC040: Business Processes in Management Accounting</w:t>
            </w:r>
            <w:r w:rsidR="007C2BC3" w:rsidRPr="001D75F0">
              <w:rPr>
                <w:rFonts w:asciiTheme="minorHAnsi" w:hAnsiTheme="minorHAnsi" w:cstheme="minorHAnsi"/>
              </w:rPr>
              <w:t>. PT SAP Indonesia.</w:t>
            </w:r>
          </w:p>
        </w:tc>
      </w:tr>
    </w:tbl>
    <w:p w:rsidR="006F6BDC" w:rsidRPr="001D75F0" w:rsidRDefault="006F6BDC">
      <w:pPr>
        <w:spacing w:after="0" w:line="240" w:lineRule="auto"/>
        <w:rPr>
          <w:rFonts w:asciiTheme="minorHAnsi" w:hAnsiTheme="minorHAnsi" w:cstheme="minorHAnsi"/>
        </w:rPr>
      </w:pPr>
    </w:p>
    <w:tbl>
      <w:tblPr>
        <w:tblStyle w:val="a3"/>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2977"/>
        <w:gridCol w:w="3120"/>
      </w:tblGrid>
      <w:tr w:rsidR="006F6BDC" w:rsidRPr="001D75F0" w:rsidTr="006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nil"/>
              <w:left w:val="nil"/>
              <w:bottom w:val="nil"/>
              <w:right w:val="nil"/>
            </w:tcBorders>
          </w:tcPr>
          <w:p w:rsidR="006F6BDC" w:rsidRPr="001D75F0" w:rsidRDefault="0055765C">
            <w:pPr>
              <w:rPr>
                <w:rFonts w:asciiTheme="minorHAnsi" w:hAnsiTheme="minorHAnsi" w:cstheme="minorHAnsi"/>
              </w:rPr>
            </w:pPr>
            <w:r>
              <w:rPr>
                <w:rFonts w:asciiTheme="minorHAnsi" w:hAnsiTheme="minorHAnsi" w:cstheme="minorHAnsi"/>
              </w:rPr>
              <w:t>Date:</w:t>
            </w:r>
            <w:r w:rsidR="007C2BC3" w:rsidRPr="001D75F0">
              <w:rPr>
                <w:rFonts w:asciiTheme="minorHAnsi" w:hAnsiTheme="minorHAnsi" w:cstheme="minorHAnsi"/>
              </w:rPr>
              <w:t xml:space="preserve"> September</w:t>
            </w:r>
            <w:r>
              <w:rPr>
                <w:rFonts w:asciiTheme="minorHAnsi" w:hAnsiTheme="minorHAnsi" w:cstheme="minorHAnsi"/>
              </w:rPr>
              <w:t xml:space="preserve"> 22,</w:t>
            </w:r>
            <w:r w:rsidR="007C2BC3" w:rsidRPr="001D75F0">
              <w:rPr>
                <w:rFonts w:asciiTheme="minorHAnsi" w:hAnsiTheme="minorHAnsi" w:cstheme="minorHAnsi"/>
              </w:rPr>
              <w:t xml:space="preserve"> 2021</w:t>
            </w:r>
          </w:p>
        </w:tc>
        <w:tc>
          <w:tcPr>
            <w:tcW w:w="2977" w:type="dxa"/>
            <w:tcBorders>
              <w:top w:val="nil"/>
              <w:left w:val="nil"/>
              <w:bottom w:val="nil"/>
              <w:right w:val="nil"/>
            </w:tcBorders>
          </w:tcPr>
          <w:p w:rsidR="006F6BDC" w:rsidRPr="001D75F0" w:rsidRDefault="0055765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Date: </w:t>
            </w:r>
            <w:r w:rsidR="007C2BC3" w:rsidRPr="001D75F0">
              <w:rPr>
                <w:rFonts w:asciiTheme="minorHAnsi" w:hAnsiTheme="minorHAnsi" w:cstheme="minorHAnsi"/>
              </w:rPr>
              <w:t>September</w:t>
            </w:r>
            <w:r>
              <w:rPr>
                <w:rFonts w:asciiTheme="minorHAnsi" w:hAnsiTheme="minorHAnsi" w:cstheme="minorHAnsi"/>
              </w:rPr>
              <w:t xml:space="preserve"> 22,</w:t>
            </w:r>
            <w:r w:rsidR="007C2BC3" w:rsidRPr="001D75F0">
              <w:rPr>
                <w:rFonts w:asciiTheme="minorHAnsi" w:hAnsiTheme="minorHAnsi" w:cstheme="minorHAnsi"/>
              </w:rPr>
              <w:t xml:space="preserve"> 2021</w:t>
            </w:r>
          </w:p>
        </w:tc>
        <w:tc>
          <w:tcPr>
            <w:tcW w:w="3120" w:type="dxa"/>
            <w:tcBorders>
              <w:top w:val="nil"/>
              <w:left w:val="nil"/>
              <w:bottom w:val="nil"/>
              <w:right w:val="nil"/>
            </w:tcBorders>
          </w:tcPr>
          <w:p w:rsidR="006F6BDC" w:rsidRPr="001D75F0" w:rsidRDefault="0055765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Date:</w:t>
            </w:r>
            <w:r w:rsidR="007C2BC3" w:rsidRPr="001D75F0">
              <w:rPr>
                <w:rFonts w:asciiTheme="minorHAnsi" w:hAnsiTheme="minorHAnsi" w:cstheme="minorHAnsi"/>
              </w:rPr>
              <w:t xml:space="preserve"> September</w:t>
            </w:r>
            <w:r>
              <w:rPr>
                <w:rFonts w:asciiTheme="minorHAnsi" w:hAnsiTheme="minorHAnsi" w:cstheme="minorHAnsi"/>
              </w:rPr>
              <w:t xml:space="preserve"> 22,</w:t>
            </w:r>
            <w:r w:rsidR="007C2BC3" w:rsidRPr="001D75F0">
              <w:rPr>
                <w:rFonts w:asciiTheme="minorHAnsi" w:hAnsiTheme="minorHAnsi" w:cstheme="minorHAnsi"/>
              </w:rPr>
              <w:t xml:space="preserve"> 2021</w:t>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nil"/>
              <w:left w:val="nil"/>
              <w:bottom w:val="nil"/>
              <w:right w:val="nil"/>
            </w:tcBorders>
            <w:shd w:val="clear" w:color="auto" w:fill="BFBFBF"/>
            <w:vAlign w:val="center"/>
          </w:tcPr>
          <w:p w:rsidR="006F6BDC" w:rsidRPr="001D75F0" w:rsidRDefault="0055765C">
            <w:pPr>
              <w:rPr>
                <w:rFonts w:asciiTheme="minorHAnsi" w:hAnsiTheme="minorHAnsi" w:cstheme="minorHAnsi"/>
              </w:rPr>
            </w:pPr>
            <w:r>
              <w:rPr>
                <w:rFonts w:asciiTheme="minorHAnsi" w:hAnsiTheme="minorHAnsi" w:cstheme="minorHAnsi"/>
                <w:b w:val="0"/>
              </w:rPr>
              <w:t>Approved by the Dean</w:t>
            </w:r>
          </w:p>
        </w:tc>
        <w:tc>
          <w:tcPr>
            <w:tcW w:w="2977" w:type="dxa"/>
            <w:tcBorders>
              <w:top w:val="nil"/>
              <w:left w:val="nil"/>
              <w:bottom w:val="nil"/>
              <w:right w:val="nil"/>
            </w:tcBorders>
            <w:shd w:val="clear" w:color="auto" w:fill="BFBFBF"/>
            <w:vAlign w:val="center"/>
          </w:tcPr>
          <w:p w:rsidR="006F6BDC" w:rsidRPr="001D75F0" w:rsidRDefault="00557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Examined by the Head of the Study Program</w:t>
            </w:r>
          </w:p>
        </w:tc>
        <w:tc>
          <w:tcPr>
            <w:tcW w:w="3120" w:type="dxa"/>
            <w:tcBorders>
              <w:top w:val="nil"/>
              <w:left w:val="nil"/>
              <w:bottom w:val="nil"/>
              <w:right w:val="nil"/>
            </w:tcBorders>
            <w:shd w:val="clear" w:color="auto" w:fill="BFBFBF"/>
            <w:vAlign w:val="center"/>
          </w:tcPr>
          <w:p w:rsidR="006F6BDC" w:rsidRPr="001D75F0" w:rsidRDefault="00557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Prepared by</w:t>
            </w:r>
            <w:r w:rsidR="007C2BC3" w:rsidRPr="001D75F0">
              <w:rPr>
                <w:rFonts w:asciiTheme="minorHAnsi" w:hAnsiTheme="minorHAnsi" w:cstheme="minorHAnsi"/>
              </w:rPr>
              <w:t>:</w:t>
            </w:r>
          </w:p>
        </w:tc>
      </w:tr>
      <w:tr w:rsidR="006F6BDC" w:rsidRPr="001D75F0" w:rsidTr="006F6B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nil"/>
              <w:left w:val="nil"/>
              <w:bottom w:val="nil"/>
              <w:right w:val="nil"/>
            </w:tcBorders>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noProof/>
              </w:rPr>
              <w:lastRenderedPageBreak/>
              <w:drawing>
                <wp:anchor distT="0" distB="0" distL="114300" distR="114300" simplePos="0" relativeHeight="251658240" behindDoc="0" locked="0" layoutInCell="1" hidden="0" allowOverlap="1" wp14:anchorId="2EFA0A58" wp14:editId="496BAC68">
                  <wp:simplePos x="0" y="0"/>
                  <wp:positionH relativeFrom="column">
                    <wp:posOffset>394970</wp:posOffset>
                  </wp:positionH>
                  <wp:positionV relativeFrom="paragraph">
                    <wp:posOffset>95250</wp:posOffset>
                  </wp:positionV>
                  <wp:extent cx="805180" cy="491490"/>
                  <wp:effectExtent l="0" t="0" r="0" b="0"/>
                  <wp:wrapNone/>
                  <wp:docPr id="3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05180" cy="491490"/>
                          </a:xfrm>
                          <a:prstGeom prst="rect">
                            <a:avLst/>
                          </a:prstGeom>
                          <a:ln/>
                        </pic:spPr>
                      </pic:pic>
                    </a:graphicData>
                  </a:graphic>
                </wp:anchor>
              </w:drawing>
            </w:r>
          </w:p>
          <w:p w:rsidR="006F6BDC" w:rsidRPr="001D75F0" w:rsidRDefault="006F6BDC">
            <w:pPr>
              <w:jc w:val="center"/>
              <w:rPr>
                <w:rFonts w:asciiTheme="minorHAnsi" w:hAnsiTheme="minorHAnsi" w:cstheme="minorHAnsi"/>
              </w:rPr>
            </w:pPr>
          </w:p>
          <w:p w:rsidR="006F6BDC" w:rsidRPr="001D75F0" w:rsidRDefault="006F6BDC">
            <w:pPr>
              <w:jc w:val="center"/>
              <w:rPr>
                <w:rFonts w:asciiTheme="minorHAnsi" w:hAnsiTheme="minorHAnsi" w:cstheme="minorHAnsi"/>
              </w:rPr>
            </w:pPr>
          </w:p>
          <w:p w:rsidR="006F6BDC" w:rsidRPr="001D75F0" w:rsidRDefault="006F6BDC">
            <w:pPr>
              <w:jc w:val="center"/>
              <w:rPr>
                <w:rFonts w:asciiTheme="minorHAnsi" w:hAnsiTheme="minorHAnsi" w:cstheme="minorHAnsi"/>
              </w:rPr>
            </w:pPr>
          </w:p>
          <w:p w:rsidR="006F6BDC" w:rsidRPr="001D75F0" w:rsidRDefault="006F6BDC">
            <w:pPr>
              <w:rPr>
                <w:rFonts w:asciiTheme="minorHAnsi" w:hAnsiTheme="minorHAnsi" w:cstheme="minorHAnsi"/>
              </w:rPr>
            </w:pPr>
          </w:p>
        </w:tc>
        <w:tc>
          <w:tcPr>
            <w:tcW w:w="2977" w:type="dxa"/>
            <w:tcBorders>
              <w:top w:val="nil"/>
              <w:left w:val="nil"/>
              <w:bottom w:val="nil"/>
              <w:right w:val="nil"/>
            </w:tcBorders>
            <w:vAlign w:val="center"/>
          </w:tcPr>
          <w:p w:rsidR="006F6BDC" w:rsidRPr="001D75F0" w:rsidRDefault="007C2BC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D75F0">
              <w:rPr>
                <w:rFonts w:asciiTheme="minorHAnsi" w:hAnsiTheme="minorHAnsi" w:cstheme="minorHAnsi"/>
                <w:noProof/>
              </w:rPr>
              <w:drawing>
                <wp:anchor distT="0" distB="0" distL="114300" distR="114300" simplePos="0" relativeHeight="251659264" behindDoc="0" locked="0" layoutInCell="1" hidden="0" allowOverlap="1" wp14:anchorId="42C1F4D6" wp14:editId="25DA9487">
                  <wp:simplePos x="0" y="0"/>
                  <wp:positionH relativeFrom="column">
                    <wp:posOffset>125095</wp:posOffset>
                  </wp:positionH>
                  <wp:positionV relativeFrom="paragraph">
                    <wp:posOffset>64135</wp:posOffset>
                  </wp:positionV>
                  <wp:extent cx="1361440" cy="349885"/>
                  <wp:effectExtent l="0" t="0" r="0" b="0"/>
                  <wp:wrapNone/>
                  <wp:docPr id="3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61440" cy="349885"/>
                          </a:xfrm>
                          <a:prstGeom prst="rect">
                            <a:avLst/>
                          </a:prstGeom>
                          <a:ln/>
                        </pic:spPr>
                      </pic:pic>
                    </a:graphicData>
                  </a:graphic>
                </wp:anchor>
              </w:drawing>
            </w:r>
          </w:p>
        </w:tc>
        <w:tc>
          <w:tcPr>
            <w:tcW w:w="3120" w:type="dxa"/>
            <w:tcBorders>
              <w:top w:val="nil"/>
              <w:left w:val="nil"/>
              <w:bottom w:val="nil"/>
              <w:right w:val="nil"/>
            </w:tcBorders>
            <w:vAlign w:val="center"/>
          </w:tcPr>
          <w:p w:rsidR="006F6BDC" w:rsidRPr="001D75F0" w:rsidRDefault="007C2BC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D75F0">
              <w:rPr>
                <w:rFonts w:asciiTheme="minorHAnsi" w:hAnsiTheme="minorHAnsi" w:cstheme="minorHAnsi"/>
                <w:noProof/>
              </w:rPr>
              <w:drawing>
                <wp:inline distT="0" distB="0" distL="0" distR="0" wp14:anchorId="4D80D044" wp14:editId="61C296A5">
                  <wp:extent cx="1532639" cy="743098"/>
                  <wp:effectExtent l="0" t="0" r="0" b="0"/>
                  <wp:docPr id="30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532639" cy="743098"/>
                          </a:xfrm>
                          <a:prstGeom prst="rect">
                            <a:avLst/>
                          </a:prstGeom>
                          <a:ln/>
                        </pic:spPr>
                      </pic:pic>
                    </a:graphicData>
                  </a:graphic>
                </wp:inline>
              </w:drawing>
            </w:r>
          </w:p>
        </w:tc>
      </w:tr>
      <w:tr w:rsidR="006F6BDC" w:rsidRPr="001D75F0"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nil"/>
              <w:left w:val="nil"/>
              <w:bottom w:val="nil"/>
              <w:right w:val="nil"/>
            </w:tcBorders>
            <w:shd w:val="clear" w:color="auto" w:fill="F2F2F2"/>
            <w:vAlign w:val="center"/>
          </w:tcPr>
          <w:p w:rsidR="006F6BDC" w:rsidRPr="001D75F0" w:rsidRDefault="007C2BC3">
            <w:pPr>
              <w:jc w:val="center"/>
              <w:rPr>
                <w:rFonts w:asciiTheme="minorHAnsi" w:hAnsiTheme="minorHAnsi" w:cstheme="minorHAnsi"/>
              </w:rPr>
            </w:pPr>
            <w:r w:rsidRPr="001D75F0">
              <w:rPr>
                <w:rFonts w:asciiTheme="minorHAnsi" w:hAnsiTheme="minorHAnsi" w:cstheme="minorHAnsi"/>
                <w:b w:val="0"/>
              </w:rPr>
              <w:t xml:space="preserve">Prof. </w:t>
            </w:r>
            <w:proofErr w:type="spellStart"/>
            <w:r w:rsidRPr="001D75F0">
              <w:rPr>
                <w:rFonts w:asciiTheme="minorHAnsi" w:hAnsiTheme="minorHAnsi" w:cstheme="minorHAnsi"/>
                <w:b w:val="0"/>
              </w:rPr>
              <w:t>Jaka</w:t>
            </w:r>
            <w:proofErr w:type="spellEnd"/>
            <w:r w:rsidRPr="001D75F0">
              <w:rPr>
                <w:rFonts w:asciiTheme="minorHAnsi" w:hAnsiTheme="minorHAnsi" w:cstheme="minorHAnsi"/>
                <w:b w:val="0"/>
              </w:rPr>
              <w:t xml:space="preserve"> </w:t>
            </w:r>
            <w:proofErr w:type="spellStart"/>
            <w:r w:rsidRPr="001D75F0">
              <w:rPr>
                <w:rFonts w:asciiTheme="minorHAnsi" w:hAnsiTheme="minorHAnsi" w:cstheme="minorHAnsi"/>
                <w:b w:val="0"/>
              </w:rPr>
              <w:t>Sriyana</w:t>
            </w:r>
            <w:proofErr w:type="spellEnd"/>
            <w:r w:rsidRPr="001D75F0">
              <w:rPr>
                <w:rFonts w:asciiTheme="minorHAnsi" w:hAnsiTheme="minorHAnsi" w:cstheme="minorHAnsi"/>
                <w:b w:val="0"/>
              </w:rPr>
              <w:t xml:space="preserve">, SE., </w:t>
            </w:r>
            <w:proofErr w:type="spellStart"/>
            <w:r w:rsidRPr="001D75F0">
              <w:rPr>
                <w:rFonts w:asciiTheme="minorHAnsi" w:hAnsiTheme="minorHAnsi" w:cstheme="minorHAnsi"/>
                <w:b w:val="0"/>
              </w:rPr>
              <w:t>M.Si</w:t>
            </w:r>
            <w:proofErr w:type="spellEnd"/>
            <w:r w:rsidRPr="001D75F0">
              <w:rPr>
                <w:rFonts w:asciiTheme="minorHAnsi" w:hAnsiTheme="minorHAnsi" w:cstheme="minorHAnsi"/>
                <w:b w:val="0"/>
              </w:rPr>
              <w:t xml:space="preserve">., </w:t>
            </w:r>
            <w:proofErr w:type="spellStart"/>
            <w:r w:rsidRPr="001D75F0">
              <w:rPr>
                <w:rFonts w:asciiTheme="minorHAnsi" w:hAnsiTheme="minorHAnsi" w:cstheme="minorHAnsi"/>
                <w:b w:val="0"/>
              </w:rPr>
              <w:t>Ph.D</w:t>
            </w:r>
            <w:proofErr w:type="spellEnd"/>
          </w:p>
        </w:tc>
        <w:tc>
          <w:tcPr>
            <w:tcW w:w="2977" w:type="dxa"/>
            <w:tcBorders>
              <w:top w:val="nil"/>
              <w:left w:val="nil"/>
              <w:bottom w:val="nil"/>
              <w:right w:val="nil"/>
            </w:tcBorders>
            <w:shd w:val="clear" w:color="auto" w:fill="F2F2F2"/>
            <w:vAlign w:val="center"/>
          </w:tcPr>
          <w:p w:rsidR="006F6BDC" w:rsidRPr="001D75F0" w:rsidRDefault="007C2B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1D75F0">
              <w:rPr>
                <w:rFonts w:asciiTheme="minorHAnsi" w:hAnsiTheme="minorHAnsi" w:cstheme="minorHAnsi"/>
              </w:rPr>
              <w:t>Anjar</w:t>
            </w:r>
            <w:proofErr w:type="spellEnd"/>
            <w:r w:rsidRPr="001D75F0">
              <w:rPr>
                <w:rFonts w:asciiTheme="minorHAnsi" w:hAnsiTheme="minorHAnsi" w:cstheme="minorHAnsi"/>
              </w:rPr>
              <w:t xml:space="preserve"> </w:t>
            </w:r>
            <w:proofErr w:type="spellStart"/>
            <w:r w:rsidRPr="001D75F0">
              <w:rPr>
                <w:rFonts w:asciiTheme="minorHAnsi" w:hAnsiTheme="minorHAnsi" w:cstheme="minorHAnsi"/>
              </w:rPr>
              <w:t>Priyono</w:t>
            </w:r>
            <w:proofErr w:type="spellEnd"/>
            <w:r w:rsidRPr="001D75F0">
              <w:rPr>
                <w:rFonts w:asciiTheme="minorHAnsi" w:hAnsiTheme="minorHAnsi" w:cstheme="minorHAnsi"/>
              </w:rPr>
              <w:t xml:space="preserve">, SE., </w:t>
            </w:r>
            <w:proofErr w:type="spellStart"/>
            <w:r w:rsidRPr="001D75F0">
              <w:rPr>
                <w:rFonts w:asciiTheme="minorHAnsi" w:hAnsiTheme="minorHAnsi" w:cstheme="minorHAnsi"/>
              </w:rPr>
              <w:t>M.Si</w:t>
            </w:r>
            <w:proofErr w:type="spellEnd"/>
            <w:r w:rsidRPr="001D75F0">
              <w:rPr>
                <w:rFonts w:asciiTheme="minorHAnsi" w:hAnsiTheme="minorHAnsi" w:cstheme="minorHAnsi"/>
              </w:rPr>
              <w:t xml:space="preserve">., </w:t>
            </w:r>
            <w:proofErr w:type="spellStart"/>
            <w:r w:rsidRPr="001D75F0">
              <w:rPr>
                <w:rFonts w:asciiTheme="minorHAnsi" w:hAnsiTheme="minorHAnsi" w:cstheme="minorHAnsi"/>
              </w:rPr>
              <w:t>Ph.D</w:t>
            </w:r>
            <w:proofErr w:type="spellEnd"/>
          </w:p>
        </w:tc>
        <w:tc>
          <w:tcPr>
            <w:tcW w:w="3120" w:type="dxa"/>
            <w:tcBorders>
              <w:top w:val="nil"/>
              <w:left w:val="nil"/>
              <w:bottom w:val="nil"/>
              <w:right w:val="nil"/>
            </w:tcBorders>
            <w:shd w:val="clear" w:color="auto" w:fill="F2F2F2"/>
            <w:vAlign w:val="center"/>
          </w:tcPr>
          <w:p w:rsidR="006F6BDC" w:rsidRPr="001D75F0" w:rsidRDefault="007C2B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1D75F0">
              <w:rPr>
                <w:rFonts w:asciiTheme="minorHAnsi" w:hAnsiTheme="minorHAnsi" w:cstheme="minorHAnsi"/>
              </w:rPr>
              <w:t>Dra</w:t>
            </w:r>
            <w:proofErr w:type="spellEnd"/>
            <w:r w:rsidRPr="001D75F0">
              <w:rPr>
                <w:rFonts w:asciiTheme="minorHAnsi" w:hAnsiTheme="minorHAnsi" w:cstheme="minorHAnsi"/>
              </w:rPr>
              <w:t xml:space="preserve">. </w:t>
            </w:r>
            <w:proofErr w:type="spellStart"/>
            <w:r w:rsidRPr="001D75F0">
              <w:rPr>
                <w:rFonts w:asciiTheme="minorHAnsi" w:hAnsiTheme="minorHAnsi" w:cstheme="minorHAnsi"/>
              </w:rPr>
              <w:t>Nur</w:t>
            </w:r>
            <w:proofErr w:type="spellEnd"/>
            <w:r w:rsidRPr="001D75F0">
              <w:rPr>
                <w:rFonts w:asciiTheme="minorHAnsi" w:hAnsiTheme="minorHAnsi" w:cstheme="minorHAnsi"/>
              </w:rPr>
              <w:t xml:space="preserve"> </w:t>
            </w:r>
            <w:proofErr w:type="spellStart"/>
            <w:r w:rsidRPr="001D75F0">
              <w:rPr>
                <w:rFonts w:asciiTheme="minorHAnsi" w:hAnsiTheme="minorHAnsi" w:cstheme="minorHAnsi"/>
              </w:rPr>
              <w:t>Rahmah</w:t>
            </w:r>
            <w:proofErr w:type="spellEnd"/>
            <w:r w:rsidRPr="001D75F0">
              <w:rPr>
                <w:rFonts w:asciiTheme="minorHAnsi" w:hAnsiTheme="minorHAnsi" w:cstheme="minorHAnsi"/>
              </w:rPr>
              <w:t xml:space="preserve"> Tri </w:t>
            </w:r>
            <w:proofErr w:type="spellStart"/>
            <w:r w:rsidRPr="001D75F0">
              <w:rPr>
                <w:rFonts w:asciiTheme="minorHAnsi" w:hAnsiTheme="minorHAnsi" w:cstheme="minorHAnsi"/>
              </w:rPr>
              <w:t>Utami</w:t>
            </w:r>
            <w:proofErr w:type="spellEnd"/>
            <w:r w:rsidRPr="001D75F0">
              <w:rPr>
                <w:rFonts w:asciiTheme="minorHAnsi" w:hAnsiTheme="minorHAnsi" w:cstheme="minorHAnsi"/>
              </w:rPr>
              <w:t xml:space="preserve">, </w:t>
            </w:r>
            <w:proofErr w:type="spellStart"/>
            <w:r w:rsidRPr="001D75F0">
              <w:rPr>
                <w:rFonts w:asciiTheme="minorHAnsi" w:hAnsiTheme="minorHAnsi" w:cstheme="minorHAnsi"/>
              </w:rPr>
              <w:t>M.Soc.Sc</w:t>
            </w:r>
            <w:proofErr w:type="spellEnd"/>
            <w:r w:rsidRPr="001D75F0">
              <w:rPr>
                <w:rFonts w:asciiTheme="minorHAnsi" w:hAnsiTheme="minorHAnsi" w:cstheme="minorHAnsi"/>
              </w:rPr>
              <w:t>.</w:t>
            </w:r>
          </w:p>
        </w:tc>
      </w:tr>
    </w:tbl>
    <w:p w:rsidR="006F6BDC" w:rsidRPr="001D75F0" w:rsidRDefault="006F6BDC">
      <w:pPr>
        <w:tabs>
          <w:tab w:val="left" w:pos="4035"/>
        </w:tabs>
        <w:rPr>
          <w:rFonts w:asciiTheme="minorHAnsi" w:hAnsiTheme="minorHAnsi" w:cstheme="minorHAnsi"/>
        </w:rPr>
      </w:pPr>
    </w:p>
    <w:sectPr w:rsidR="006F6BDC" w:rsidRPr="001D75F0">
      <w:headerReference w:type="defaul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8D" w:rsidRDefault="000B5B8D">
      <w:pPr>
        <w:spacing w:after="0" w:line="240" w:lineRule="auto"/>
      </w:pPr>
      <w:r>
        <w:separator/>
      </w:r>
    </w:p>
  </w:endnote>
  <w:endnote w:type="continuationSeparator" w:id="0">
    <w:p w:rsidR="000B5B8D" w:rsidRDefault="000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8D" w:rsidRDefault="000B5B8D">
      <w:pPr>
        <w:spacing w:after="0" w:line="240" w:lineRule="auto"/>
      </w:pPr>
      <w:r>
        <w:separator/>
      </w:r>
    </w:p>
  </w:footnote>
  <w:footnote w:type="continuationSeparator" w:id="0">
    <w:p w:rsidR="000B5B8D" w:rsidRDefault="000B5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DC" w:rsidRDefault="006F6BDC">
    <w:pPr>
      <w:widowControl w:val="0"/>
      <w:pBdr>
        <w:top w:val="nil"/>
        <w:left w:val="nil"/>
        <w:bottom w:val="nil"/>
        <w:right w:val="nil"/>
        <w:between w:val="nil"/>
      </w:pBdr>
      <w:spacing w:after="0"/>
    </w:pPr>
  </w:p>
  <w:tbl>
    <w:tblPr>
      <w:tblStyle w:val="a4"/>
      <w:tblW w:w="8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74"/>
      <w:gridCol w:w="2880"/>
      <w:gridCol w:w="1434"/>
      <w:gridCol w:w="755"/>
      <w:gridCol w:w="1096"/>
      <w:gridCol w:w="989"/>
    </w:tblGrid>
    <w:tr w:rsidR="006F6BDC" w:rsidTr="006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vMerge w:val="restart"/>
        </w:tcPr>
        <w:p w:rsidR="006F6BDC" w:rsidRDefault="007C2BC3">
          <w:pPr>
            <w:jc w:val="center"/>
          </w:pPr>
          <w:r>
            <w:rPr>
              <w:noProof/>
            </w:rPr>
            <w:drawing>
              <wp:inline distT="0" distB="0" distL="0" distR="0" wp14:anchorId="4554751A" wp14:editId="541D3F29">
                <wp:extent cx="929899" cy="395080"/>
                <wp:effectExtent l="0" t="0" r="0" b="0"/>
                <wp:docPr id="3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9899" cy="395080"/>
                        </a:xfrm>
                        <a:prstGeom prst="rect">
                          <a:avLst/>
                        </a:prstGeom>
                        <a:ln/>
                      </pic:spPr>
                    </pic:pic>
                  </a:graphicData>
                </a:graphic>
              </wp:inline>
            </w:drawing>
          </w:r>
        </w:p>
      </w:tc>
      <w:tc>
        <w:tcPr>
          <w:tcW w:w="2880" w:type="dxa"/>
          <w:vMerge w:val="restart"/>
          <w:vAlign w:val="center"/>
        </w:tcPr>
        <w:p w:rsidR="006F6BDC" w:rsidRDefault="001D75F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BACHELOR OF MANAGEMENT</w:t>
          </w:r>
        </w:p>
      </w:tc>
      <w:tc>
        <w:tcPr>
          <w:tcW w:w="4274" w:type="dxa"/>
          <w:gridSpan w:val="4"/>
        </w:tcPr>
        <w:p w:rsidR="006F6BDC" w:rsidRDefault="001D75F0">
          <w:pPr>
            <w:jc w:val="center"/>
            <w:cnfStyle w:val="100000000000" w:firstRow="1" w:lastRow="0" w:firstColumn="0" w:lastColumn="0" w:oddVBand="0" w:evenVBand="0" w:oddHBand="0" w:evenHBand="0" w:firstRowFirstColumn="0" w:firstRowLastColumn="0" w:lastRowFirstColumn="0" w:lastRowLastColumn="0"/>
          </w:pPr>
          <w:r>
            <w:t>Syl</w:t>
          </w:r>
          <w:r w:rsidR="007C2BC3">
            <w:t>labus</w:t>
          </w:r>
        </w:p>
      </w:tc>
    </w:tr>
    <w:tr w:rsidR="006F6BDC" w:rsidTr="006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vMerge/>
        </w:tcPr>
        <w:p w:rsidR="006F6BDC" w:rsidRDefault="006F6BDC">
          <w:pPr>
            <w:widowControl w:val="0"/>
            <w:pBdr>
              <w:top w:val="nil"/>
              <w:left w:val="nil"/>
              <w:bottom w:val="nil"/>
              <w:right w:val="nil"/>
              <w:between w:val="nil"/>
            </w:pBdr>
            <w:spacing w:line="276" w:lineRule="auto"/>
          </w:pPr>
        </w:p>
      </w:tc>
      <w:tc>
        <w:tcPr>
          <w:tcW w:w="2880" w:type="dxa"/>
          <w:vMerge/>
          <w:vAlign w:val="center"/>
        </w:tcPr>
        <w:p w:rsidR="006F6BDC" w:rsidRDefault="006F6BDC">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1434" w:type="dxa"/>
          <w:shd w:val="clear" w:color="auto" w:fill="F2F2F2"/>
        </w:tcPr>
        <w:p w:rsidR="006F6BDC" w:rsidRDefault="007C2B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Versi</w:t>
          </w:r>
          <w:r w:rsidR="001D75F0">
            <w:rPr>
              <w:sz w:val="20"/>
              <w:szCs w:val="20"/>
            </w:rPr>
            <w:t>on</w:t>
          </w:r>
          <w:r>
            <w:rPr>
              <w:sz w:val="20"/>
              <w:szCs w:val="20"/>
            </w:rPr>
            <w:t>/Revisi</w:t>
          </w:r>
          <w:r w:rsidR="001D75F0">
            <w:rPr>
              <w:sz w:val="20"/>
              <w:szCs w:val="20"/>
            </w:rPr>
            <w:t>on</w:t>
          </w:r>
        </w:p>
      </w:tc>
      <w:tc>
        <w:tcPr>
          <w:tcW w:w="755" w:type="dxa"/>
          <w:shd w:val="clear" w:color="auto" w:fill="F2F2F2"/>
        </w:tcPr>
        <w:p w:rsidR="006F6BDC" w:rsidRDefault="007C2BC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1096" w:type="dxa"/>
          <w:shd w:val="clear" w:color="auto" w:fill="F2F2F2"/>
        </w:tcPr>
        <w:p w:rsidR="006F6BDC" w:rsidRDefault="001D7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Page</w:t>
          </w:r>
        </w:p>
      </w:tc>
      <w:tc>
        <w:tcPr>
          <w:tcW w:w="989" w:type="dxa"/>
          <w:shd w:val="clear" w:color="auto" w:fill="F2F2F2"/>
        </w:tcPr>
        <w:p w:rsidR="006F6BDC" w:rsidRDefault="007C2BC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r>
          <w:r>
            <w:rPr>
              <w:sz w:val="20"/>
              <w:szCs w:val="20"/>
            </w:rPr>
            <w:instrText>PAGE</w:instrText>
          </w:r>
          <w:r>
            <w:rPr>
              <w:sz w:val="20"/>
              <w:szCs w:val="20"/>
            </w:rPr>
            <w:fldChar w:fldCharType="separate"/>
          </w:r>
          <w:r w:rsidR="00E723F7">
            <w:rPr>
              <w:noProof/>
              <w:sz w:val="20"/>
              <w:szCs w:val="20"/>
            </w:rPr>
            <w:t>4</w:t>
          </w:r>
          <w:r>
            <w:rPr>
              <w:sz w:val="20"/>
              <w:szCs w:val="20"/>
            </w:rPr>
            <w:fldChar w:fldCharType="end"/>
          </w:r>
          <w:r>
            <w:rPr>
              <w:sz w:val="20"/>
              <w:szCs w:val="20"/>
            </w:rPr>
            <w:t>/2</w:t>
          </w:r>
        </w:p>
      </w:tc>
    </w:tr>
  </w:tbl>
  <w:p w:rsidR="006F6BDC" w:rsidRDefault="006F6BDC">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976"/>
    <w:multiLevelType w:val="multilevel"/>
    <w:tmpl w:val="514C3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94A1509"/>
    <w:multiLevelType w:val="multilevel"/>
    <w:tmpl w:val="605C2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783C8C"/>
    <w:multiLevelType w:val="multilevel"/>
    <w:tmpl w:val="2FF2A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FC4E7D"/>
    <w:multiLevelType w:val="multilevel"/>
    <w:tmpl w:val="D20CA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C3F1DFF"/>
    <w:multiLevelType w:val="multilevel"/>
    <w:tmpl w:val="09486D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CE92293"/>
    <w:multiLevelType w:val="multilevel"/>
    <w:tmpl w:val="29B69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A44968"/>
    <w:multiLevelType w:val="multilevel"/>
    <w:tmpl w:val="B2804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52A16CF"/>
    <w:multiLevelType w:val="multilevel"/>
    <w:tmpl w:val="8ECE115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734B5B"/>
    <w:multiLevelType w:val="multilevel"/>
    <w:tmpl w:val="5A38B2AC"/>
    <w:lvl w:ilvl="0">
      <w:start w:val="1"/>
      <w:numFmt w:val="bullet"/>
      <w:lvlText w:val="●"/>
      <w:lvlJc w:val="left"/>
      <w:pPr>
        <w:ind w:left="1339" w:hanging="360"/>
      </w:pPr>
      <w:rPr>
        <w:rFonts w:ascii="Noto Sans Symbols" w:eastAsia="Noto Sans Symbols" w:hAnsi="Noto Sans Symbols" w:cs="Noto Sans Symbols"/>
      </w:rPr>
    </w:lvl>
    <w:lvl w:ilvl="1">
      <w:start w:val="1"/>
      <w:numFmt w:val="bullet"/>
      <w:lvlText w:val="o"/>
      <w:lvlJc w:val="left"/>
      <w:pPr>
        <w:ind w:left="2059" w:hanging="360"/>
      </w:pPr>
      <w:rPr>
        <w:rFonts w:ascii="Courier New" w:eastAsia="Courier New" w:hAnsi="Courier New" w:cs="Courier New"/>
      </w:rPr>
    </w:lvl>
    <w:lvl w:ilvl="2">
      <w:start w:val="1"/>
      <w:numFmt w:val="bullet"/>
      <w:lvlText w:val="▪"/>
      <w:lvlJc w:val="left"/>
      <w:pPr>
        <w:ind w:left="2779" w:hanging="360"/>
      </w:pPr>
      <w:rPr>
        <w:rFonts w:ascii="Noto Sans Symbols" w:eastAsia="Noto Sans Symbols" w:hAnsi="Noto Sans Symbols" w:cs="Noto Sans Symbols"/>
      </w:rPr>
    </w:lvl>
    <w:lvl w:ilvl="3">
      <w:start w:val="1"/>
      <w:numFmt w:val="bullet"/>
      <w:lvlText w:val="●"/>
      <w:lvlJc w:val="left"/>
      <w:pPr>
        <w:ind w:left="3499" w:hanging="360"/>
      </w:pPr>
      <w:rPr>
        <w:rFonts w:ascii="Noto Sans Symbols" w:eastAsia="Noto Sans Symbols" w:hAnsi="Noto Sans Symbols" w:cs="Noto Sans Symbols"/>
      </w:rPr>
    </w:lvl>
    <w:lvl w:ilvl="4">
      <w:start w:val="1"/>
      <w:numFmt w:val="bullet"/>
      <w:lvlText w:val="o"/>
      <w:lvlJc w:val="left"/>
      <w:pPr>
        <w:ind w:left="4219" w:hanging="360"/>
      </w:pPr>
      <w:rPr>
        <w:rFonts w:ascii="Courier New" w:eastAsia="Courier New" w:hAnsi="Courier New" w:cs="Courier New"/>
      </w:rPr>
    </w:lvl>
    <w:lvl w:ilvl="5">
      <w:start w:val="1"/>
      <w:numFmt w:val="bullet"/>
      <w:lvlText w:val="▪"/>
      <w:lvlJc w:val="left"/>
      <w:pPr>
        <w:ind w:left="4939" w:hanging="360"/>
      </w:pPr>
      <w:rPr>
        <w:rFonts w:ascii="Noto Sans Symbols" w:eastAsia="Noto Sans Symbols" w:hAnsi="Noto Sans Symbols" w:cs="Noto Sans Symbols"/>
      </w:rPr>
    </w:lvl>
    <w:lvl w:ilvl="6">
      <w:start w:val="1"/>
      <w:numFmt w:val="bullet"/>
      <w:lvlText w:val="●"/>
      <w:lvlJc w:val="left"/>
      <w:pPr>
        <w:ind w:left="5659" w:hanging="360"/>
      </w:pPr>
      <w:rPr>
        <w:rFonts w:ascii="Noto Sans Symbols" w:eastAsia="Noto Sans Symbols" w:hAnsi="Noto Sans Symbols" w:cs="Noto Sans Symbols"/>
      </w:rPr>
    </w:lvl>
    <w:lvl w:ilvl="7">
      <w:start w:val="1"/>
      <w:numFmt w:val="bullet"/>
      <w:lvlText w:val="o"/>
      <w:lvlJc w:val="left"/>
      <w:pPr>
        <w:ind w:left="6379" w:hanging="360"/>
      </w:pPr>
      <w:rPr>
        <w:rFonts w:ascii="Courier New" w:eastAsia="Courier New" w:hAnsi="Courier New" w:cs="Courier New"/>
      </w:rPr>
    </w:lvl>
    <w:lvl w:ilvl="8">
      <w:start w:val="1"/>
      <w:numFmt w:val="bullet"/>
      <w:lvlText w:val="▪"/>
      <w:lvlJc w:val="left"/>
      <w:pPr>
        <w:ind w:left="7099" w:hanging="360"/>
      </w:pPr>
      <w:rPr>
        <w:rFonts w:ascii="Noto Sans Symbols" w:eastAsia="Noto Sans Symbols" w:hAnsi="Noto Sans Symbols" w:cs="Noto Sans Symbols"/>
      </w:rPr>
    </w:lvl>
  </w:abstractNum>
  <w:abstractNum w:abstractNumId="9">
    <w:nsid w:val="6AB32F5D"/>
    <w:multiLevelType w:val="hybridMultilevel"/>
    <w:tmpl w:val="7CC8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E2A61"/>
    <w:multiLevelType w:val="multilevel"/>
    <w:tmpl w:val="FDFEB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D077956"/>
    <w:multiLevelType w:val="multilevel"/>
    <w:tmpl w:val="7990E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761851A6"/>
    <w:multiLevelType w:val="multilevel"/>
    <w:tmpl w:val="2A7E9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0"/>
  </w:num>
  <w:num w:numId="3">
    <w:abstractNumId w:val="11"/>
  </w:num>
  <w:num w:numId="4">
    <w:abstractNumId w:val="7"/>
  </w:num>
  <w:num w:numId="5">
    <w:abstractNumId w:val="4"/>
  </w:num>
  <w:num w:numId="6">
    <w:abstractNumId w:val="6"/>
  </w:num>
  <w:num w:numId="7">
    <w:abstractNumId w:val="0"/>
  </w:num>
  <w:num w:numId="8">
    <w:abstractNumId w:val="3"/>
  </w:num>
  <w:num w:numId="9">
    <w:abstractNumId w:val="2"/>
  </w:num>
  <w:num w:numId="10">
    <w:abstractNumId w:val="5"/>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6BDC"/>
    <w:rsid w:val="000B5B8D"/>
    <w:rsid w:val="001D75F0"/>
    <w:rsid w:val="0055765C"/>
    <w:rsid w:val="006F6BDC"/>
    <w:rsid w:val="007C2BC3"/>
    <w:rsid w:val="00CD4B43"/>
    <w:rsid w:val="00E72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D9"/>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E7ED9"/>
    <w:pPr>
      <w:ind w:left="720"/>
      <w:contextualSpacing/>
    </w:pPr>
    <w:rPr>
      <w:rFonts w:eastAsia="Times New Roman"/>
    </w:rPr>
  </w:style>
  <w:style w:type="table" w:styleId="LightGrid">
    <w:name w:val="Light Grid"/>
    <w:basedOn w:val="TableNormal"/>
    <w:uiPriority w:val="62"/>
    <w:rsid w:val="00FE7E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FE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D9"/>
    <w:rPr>
      <w:rFonts w:ascii="Calibri" w:eastAsia="Calibri" w:hAnsi="Calibri" w:cs="Arial"/>
    </w:rPr>
  </w:style>
  <w:style w:type="paragraph" w:styleId="Footer">
    <w:name w:val="footer"/>
    <w:basedOn w:val="Normal"/>
    <w:link w:val="FooterChar"/>
    <w:uiPriority w:val="99"/>
    <w:unhideWhenUsed/>
    <w:rsid w:val="00FE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D9"/>
    <w:rPr>
      <w:rFonts w:ascii="Calibri" w:eastAsia="Calibri" w:hAnsi="Calibri" w:cs="Arial"/>
    </w:rPr>
  </w:style>
  <w:style w:type="table" w:styleId="LightShading">
    <w:name w:val="Light Shading"/>
    <w:basedOn w:val="TableNormal"/>
    <w:uiPriority w:val="60"/>
    <w:rsid w:val="00FE7E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D9"/>
    <w:rPr>
      <w:rFonts w:ascii="Tahoma" w:eastAsia="Calibri" w:hAnsi="Tahoma" w:cs="Tahoma"/>
      <w:sz w:val="16"/>
      <w:szCs w:val="16"/>
    </w:rPr>
  </w:style>
  <w:style w:type="paragraph" w:styleId="NoSpacing">
    <w:name w:val="No Spacing"/>
    <w:uiPriority w:val="1"/>
    <w:qFormat/>
    <w:rsid w:val="000F4B99"/>
    <w:pPr>
      <w:spacing w:after="0" w:line="240" w:lineRule="auto"/>
    </w:pPr>
    <w:rPr>
      <w:rFonts w:cs="Times New Roman"/>
      <w:noProof/>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D9"/>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E7ED9"/>
    <w:pPr>
      <w:ind w:left="720"/>
      <w:contextualSpacing/>
    </w:pPr>
    <w:rPr>
      <w:rFonts w:eastAsia="Times New Roman"/>
    </w:rPr>
  </w:style>
  <w:style w:type="table" w:styleId="LightGrid">
    <w:name w:val="Light Grid"/>
    <w:basedOn w:val="TableNormal"/>
    <w:uiPriority w:val="62"/>
    <w:rsid w:val="00FE7E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FE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D9"/>
    <w:rPr>
      <w:rFonts w:ascii="Calibri" w:eastAsia="Calibri" w:hAnsi="Calibri" w:cs="Arial"/>
    </w:rPr>
  </w:style>
  <w:style w:type="paragraph" w:styleId="Footer">
    <w:name w:val="footer"/>
    <w:basedOn w:val="Normal"/>
    <w:link w:val="FooterChar"/>
    <w:uiPriority w:val="99"/>
    <w:unhideWhenUsed/>
    <w:rsid w:val="00FE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D9"/>
    <w:rPr>
      <w:rFonts w:ascii="Calibri" w:eastAsia="Calibri" w:hAnsi="Calibri" w:cs="Arial"/>
    </w:rPr>
  </w:style>
  <w:style w:type="table" w:styleId="LightShading">
    <w:name w:val="Light Shading"/>
    <w:basedOn w:val="TableNormal"/>
    <w:uiPriority w:val="60"/>
    <w:rsid w:val="00FE7E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D9"/>
    <w:rPr>
      <w:rFonts w:ascii="Tahoma" w:eastAsia="Calibri" w:hAnsi="Tahoma" w:cs="Tahoma"/>
      <w:sz w:val="16"/>
      <w:szCs w:val="16"/>
    </w:rPr>
  </w:style>
  <w:style w:type="paragraph" w:styleId="NoSpacing">
    <w:name w:val="No Spacing"/>
    <w:uiPriority w:val="1"/>
    <w:qFormat/>
    <w:rsid w:val="000F4B99"/>
    <w:pPr>
      <w:spacing w:after="0" w:line="240" w:lineRule="auto"/>
    </w:pPr>
    <w:rPr>
      <w:rFonts w:cs="Times New Roman"/>
      <w:noProof/>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F/t73zMLppC8d21UgxSpuxlJQ==">AMUW2mVi+ickXbyVJIrquz4+QD3XY0gP+wIVqh4ZrbF3JvBvpcL+ZwksMuLBGkCp3KwJDv7fXnb4Y3NmJ9vkdPKGaYoctYxPrJKXzwNPY5t2Srx+3DsQXWo=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ThinkPad</cp:lastModifiedBy>
  <cp:revision>3</cp:revision>
  <dcterms:created xsi:type="dcterms:W3CDTF">2021-09-22T00:55:00Z</dcterms:created>
  <dcterms:modified xsi:type="dcterms:W3CDTF">2021-12-05T07:32:00Z</dcterms:modified>
</cp:coreProperties>
</file>