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E275B" w14:textId="77777777" w:rsidR="009C7ECC" w:rsidRDefault="000420E3">
      <w:pPr>
        <w:pStyle w:val="Title"/>
      </w:pPr>
      <w:r>
        <w:rPr>
          <w:noProof/>
        </w:rPr>
        <w:drawing>
          <wp:anchor distT="0" distB="0" distL="0" distR="0" simplePos="0" relativeHeight="487119872" behindDoc="1" locked="0" layoutInCell="1" allowOverlap="1" wp14:anchorId="0B1591C7" wp14:editId="558629A0">
            <wp:simplePos x="0" y="0"/>
            <wp:positionH relativeFrom="page">
              <wp:posOffset>679915</wp:posOffset>
            </wp:positionH>
            <wp:positionV relativeFrom="paragraph">
              <wp:posOffset>139330</wp:posOffset>
            </wp:positionV>
            <wp:extent cx="821539" cy="29756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21539" cy="297563"/>
                    </a:xfrm>
                    <a:prstGeom prst="rect">
                      <a:avLst/>
                    </a:prstGeom>
                  </pic:spPr>
                </pic:pic>
              </a:graphicData>
            </a:graphic>
          </wp:anchor>
        </w:drawing>
      </w:r>
    </w:p>
    <w:p w14:paraId="2168A294" w14:textId="77777777" w:rsidR="009C7ECC" w:rsidRDefault="000420E3">
      <w:pPr>
        <w:spacing w:before="139"/>
        <w:ind w:left="590"/>
        <w:rPr>
          <w:rFonts w:ascii="Calibri"/>
          <w:b/>
        </w:rPr>
      </w:pPr>
      <w:r>
        <w:br w:type="column"/>
      </w:r>
      <w:r>
        <w:rPr>
          <w:rFonts w:ascii="Calibri"/>
          <w:b/>
          <w:spacing w:val="-5"/>
        </w:rPr>
        <w:t xml:space="preserve"> </w:t>
      </w:r>
      <w:r>
        <w:rPr>
          <w:rFonts w:ascii="Calibri"/>
          <w:b/>
        </w:rPr>
        <w:t>Semester</w:t>
      </w:r>
      <w:r w:rsidR="00D96472">
        <w:rPr>
          <w:rFonts w:ascii="Calibri"/>
          <w:b/>
        </w:rPr>
        <w:t xml:space="preserve"> Learning Plan</w:t>
      </w:r>
    </w:p>
    <w:p w14:paraId="4631DD69" w14:textId="77777777" w:rsidR="009C7ECC" w:rsidRDefault="009C7ECC">
      <w:pPr>
        <w:rPr>
          <w:rFonts w:ascii="Calibri"/>
        </w:rPr>
        <w:sectPr w:rsidR="009C7ECC">
          <w:type w:val="continuous"/>
          <w:pgSz w:w="12240" w:h="15840"/>
          <w:pgMar w:top="720" w:right="480" w:bottom="280" w:left="480" w:header="720" w:footer="720" w:gutter="0"/>
          <w:cols w:num="2" w:space="720" w:equalWidth="0">
            <w:col w:w="3143" w:space="3105"/>
            <w:col w:w="5032"/>
          </w:cols>
        </w:sectPr>
      </w:pPr>
    </w:p>
    <w:p w14:paraId="0207D03A" w14:textId="77777777" w:rsidR="009C7ECC" w:rsidRDefault="0095379B">
      <w:pPr>
        <w:pStyle w:val="BodyText"/>
        <w:spacing w:before="6"/>
        <w:rPr>
          <w:rFonts w:ascii="Calibri"/>
          <w:b/>
          <w:sz w:val="6"/>
        </w:rPr>
      </w:pPr>
      <w:r>
        <w:pict w14:anchorId="16F7D105">
          <v:rect id="_x0000_s1031" style="position:absolute;margin-left:30.6pt;margin-top:36pt;width:545.55pt;height:1pt;z-index:15729152;mso-position-horizontal-relative:page;mso-position-vertical-relative:page" fillcolor="black" stroked="f">
            <w10:wrap anchorx="page" anchory="page"/>
          </v:rect>
        </w:pict>
      </w:r>
    </w:p>
    <w:tbl>
      <w:tblPr>
        <w:tblW w:w="0" w:type="auto"/>
        <w:tblInd w:w="129" w:type="dxa"/>
        <w:tblLayout w:type="fixed"/>
        <w:tblCellMar>
          <w:left w:w="0" w:type="dxa"/>
          <w:right w:w="0" w:type="dxa"/>
        </w:tblCellMar>
        <w:tblLook w:val="01E0" w:firstRow="1" w:lastRow="1" w:firstColumn="1" w:lastColumn="1" w:noHBand="0" w:noVBand="0"/>
      </w:tblPr>
      <w:tblGrid>
        <w:gridCol w:w="5510"/>
        <w:gridCol w:w="1751"/>
        <w:gridCol w:w="992"/>
        <w:gridCol w:w="1466"/>
        <w:gridCol w:w="1192"/>
      </w:tblGrid>
      <w:tr w:rsidR="009C7ECC" w14:paraId="0E2267A2" w14:textId="77777777">
        <w:trPr>
          <w:trHeight w:val="332"/>
        </w:trPr>
        <w:tc>
          <w:tcPr>
            <w:tcW w:w="5510" w:type="dxa"/>
            <w:tcBorders>
              <w:bottom w:val="single" w:sz="8" w:space="0" w:color="000000"/>
            </w:tcBorders>
          </w:tcPr>
          <w:p w14:paraId="00CBF4B3" w14:textId="77777777" w:rsidR="009C7ECC" w:rsidRDefault="00D96472">
            <w:pPr>
              <w:pStyle w:val="TableParagraph"/>
              <w:spacing w:line="197" w:lineRule="exact"/>
              <w:ind w:left="2323"/>
              <w:rPr>
                <w:rFonts w:ascii="Calibri"/>
                <w:b/>
                <w:sz w:val="24"/>
              </w:rPr>
            </w:pPr>
            <w:r>
              <w:rPr>
                <w:rFonts w:ascii="Calibri"/>
                <w:b/>
                <w:sz w:val="24"/>
              </w:rPr>
              <w:t>BACHELOR OF MANAGEMENT</w:t>
            </w:r>
          </w:p>
        </w:tc>
        <w:tc>
          <w:tcPr>
            <w:tcW w:w="1751" w:type="dxa"/>
            <w:tcBorders>
              <w:top w:val="single" w:sz="8" w:space="0" w:color="000000"/>
              <w:bottom w:val="single" w:sz="8" w:space="0" w:color="000000"/>
            </w:tcBorders>
            <w:shd w:val="clear" w:color="auto" w:fill="C0C0C0"/>
          </w:tcPr>
          <w:p w14:paraId="2B773047" w14:textId="77777777" w:rsidR="009C7ECC" w:rsidRDefault="000420E3">
            <w:pPr>
              <w:pStyle w:val="TableParagraph"/>
              <w:spacing w:before="45"/>
              <w:ind w:left="430"/>
              <w:rPr>
                <w:rFonts w:ascii="Calibri"/>
                <w:sz w:val="20"/>
              </w:rPr>
            </w:pPr>
            <w:r>
              <w:rPr>
                <w:rFonts w:ascii="Calibri"/>
                <w:sz w:val="20"/>
              </w:rPr>
              <w:t>Versi</w:t>
            </w:r>
            <w:r w:rsidR="00D96472">
              <w:rPr>
                <w:rFonts w:ascii="Calibri"/>
                <w:sz w:val="20"/>
              </w:rPr>
              <w:t>on</w:t>
            </w:r>
            <w:r>
              <w:rPr>
                <w:rFonts w:ascii="Calibri"/>
                <w:sz w:val="20"/>
              </w:rPr>
              <w:t>/Revisi</w:t>
            </w:r>
            <w:r w:rsidR="00D96472">
              <w:rPr>
                <w:rFonts w:ascii="Calibri"/>
                <w:sz w:val="20"/>
              </w:rPr>
              <w:t>on</w:t>
            </w:r>
          </w:p>
        </w:tc>
        <w:tc>
          <w:tcPr>
            <w:tcW w:w="992" w:type="dxa"/>
            <w:tcBorders>
              <w:top w:val="single" w:sz="8" w:space="0" w:color="000000"/>
              <w:bottom w:val="single" w:sz="8" w:space="0" w:color="000000"/>
            </w:tcBorders>
            <w:shd w:val="clear" w:color="auto" w:fill="C0C0C0"/>
          </w:tcPr>
          <w:p w14:paraId="1683D594" w14:textId="77777777" w:rsidR="009C7ECC" w:rsidRDefault="000420E3">
            <w:pPr>
              <w:pStyle w:val="TableParagraph"/>
              <w:spacing w:before="45"/>
              <w:ind w:left="391"/>
              <w:rPr>
                <w:rFonts w:ascii="Calibri"/>
                <w:sz w:val="20"/>
              </w:rPr>
            </w:pPr>
            <w:r>
              <w:rPr>
                <w:rFonts w:ascii="Calibri"/>
                <w:sz w:val="20"/>
              </w:rPr>
              <w:t>2/1</w:t>
            </w:r>
          </w:p>
        </w:tc>
        <w:tc>
          <w:tcPr>
            <w:tcW w:w="1466" w:type="dxa"/>
            <w:tcBorders>
              <w:top w:val="single" w:sz="8" w:space="0" w:color="000000"/>
              <w:bottom w:val="single" w:sz="8" w:space="0" w:color="000000"/>
            </w:tcBorders>
            <w:shd w:val="clear" w:color="auto" w:fill="C0C0C0"/>
          </w:tcPr>
          <w:p w14:paraId="5AA54187" w14:textId="77777777" w:rsidR="009C7ECC" w:rsidRDefault="00D96472">
            <w:pPr>
              <w:pStyle w:val="TableParagraph"/>
              <w:spacing w:before="45"/>
              <w:ind w:left="343"/>
              <w:rPr>
                <w:rFonts w:ascii="Calibri"/>
                <w:sz w:val="20"/>
              </w:rPr>
            </w:pPr>
            <w:r>
              <w:rPr>
                <w:rFonts w:ascii="Calibri"/>
                <w:sz w:val="20"/>
              </w:rPr>
              <w:t>Page</w:t>
            </w:r>
          </w:p>
        </w:tc>
        <w:tc>
          <w:tcPr>
            <w:tcW w:w="1192" w:type="dxa"/>
            <w:tcBorders>
              <w:top w:val="single" w:sz="8" w:space="0" w:color="000000"/>
              <w:bottom w:val="single" w:sz="8" w:space="0" w:color="000000"/>
            </w:tcBorders>
            <w:shd w:val="clear" w:color="auto" w:fill="C0C0C0"/>
          </w:tcPr>
          <w:p w14:paraId="10CFC76D" w14:textId="77777777" w:rsidR="009C7ECC" w:rsidRDefault="000420E3">
            <w:pPr>
              <w:pStyle w:val="TableParagraph"/>
              <w:spacing w:before="45"/>
              <w:ind w:left="402" w:right="469"/>
              <w:jc w:val="center"/>
              <w:rPr>
                <w:rFonts w:ascii="Calibri"/>
                <w:sz w:val="20"/>
              </w:rPr>
            </w:pPr>
            <w:r>
              <w:rPr>
                <w:rFonts w:ascii="Calibri"/>
                <w:sz w:val="20"/>
              </w:rPr>
              <w:t>1/5</w:t>
            </w:r>
          </w:p>
        </w:tc>
      </w:tr>
    </w:tbl>
    <w:p w14:paraId="58EE6CD2" w14:textId="77777777" w:rsidR="009C7ECC" w:rsidRDefault="009C7ECC">
      <w:pPr>
        <w:pStyle w:val="BodyText"/>
        <w:spacing w:before="7" w:after="1"/>
        <w:rPr>
          <w:rFonts w:ascii="Calibri"/>
          <w:b/>
        </w:rPr>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13"/>
        <w:gridCol w:w="3437"/>
        <w:gridCol w:w="2109"/>
        <w:gridCol w:w="3265"/>
      </w:tblGrid>
      <w:tr w:rsidR="009C7ECC" w14:paraId="7AFE7CE4" w14:textId="77777777">
        <w:trPr>
          <w:trHeight w:val="295"/>
        </w:trPr>
        <w:tc>
          <w:tcPr>
            <w:tcW w:w="11024" w:type="dxa"/>
            <w:gridSpan w:val="4"/>
            <w:tcBorders>
              <w:bottom w:val="single" w:sz="18" w:space="0" w:color="000000"/>
            </w:tcBorders>
          </w:tcPr>
          <w:p w14:paraId="4DD18C41" w14:textId="77777777" w:rsidR="009C7ECC" w:rsidRDefault="000420E3" w:rsidP="00D96472">
            <w:pPr>
              <w:pStyle w:val="TableParagraph"/>
              <w:spacing w:line="275" w:lineRule="exact"/>
              <w:ind w:left="114"/>
              <w:rPr>
                <w:rFonts w:ascii="Calibri"/>
                <w:b/>
                <w:sz w:val="24"/>
              </w:rPr>
            </w:pPr>
            <w:r>
              <w:rPr>
                <w:rFonts w:ascii="Calibri"/>
                <w:b/>
                <w:sz w:val="24"/>
              </w:rPr>
              <w:t>1.</w:t>
            </w:r>
            <w:r w:rsidR="00D96472">
              <w:rPr>
                <w:rFonts w:ascii="Calibri"/>
                <w:b/>
                <w:sz w:val="24"/>
              </w:rPr>
              <w:t>Course Identity</w:t>
            </w:r>
          </w:p>
        </w:tc>
      </w:tr>
      <w:tr w:rsidR="00D96472" w14:paraId="3F83966A" w14:textId="77777777">
        <w:trPr>
          <w:trHeight w:val="227"/>
        </w:trPr>
        <w:tc>
          <w:tcPr>
            <w:tcW w:w="2213" w:type="dxa"/>
            <w:tcBorders>
              <w:top w:val="single" w:sz="18" w:space="0" w:color="000000"/>
            </w:tcBorders>
            <w:shd w:val="clear" w:color="auto" w:fill="C0C0C0"/>
          </w:tcPr>
          <w:p w14:paraId="100A2A85" w14:textId="77777777" w:rsidR="00D96472" w:rsidRDefault="00D96472">
            <w:pPr>
              <w:pStyle w:val="TableParagraph"/>
              <w:spacing w:line="208" w:lineRule="exact"/>
              <w:ind w:left="114"/>
              <w:rPr>
                <w:sz w:val="20"/>
              </w:rPr>
            </w:pPr>
            <w:r>
              <w:rPr>
                <w:sz w:val="20"/>
              </w:rPr>
              <w:t>Course Name/Block</w:t>
            </w:r>
          </w:p>
        </w:tc>
        <w:tc>
          <w:tcPr>
            <w:tcW w:w="8811" w:type="dxa"/>
            <w:gridSpan w:val="3"/>
            <w:tcBorders>
              <w:top w:val="single" w:sz="18" w:space="0" w:color="000000"/>
            </w:tcBorders>
            <w:shd w:val="clear" w:color="auto" w:fill="C0C0C0"/>
          </w:tcPr>
          <w:p w14:paraId="710DF52C" w14:textId="77777777" w:rsidR="00D96472" w:rsidRPr="00D96472" w:rsidRDefault="00D96472" w:rsidP="00A10C32">
            <w:pPr>
              <w:rPr>
                <w:sz w:val="20"/>
                <w:szCs w:val="20"/>
              </w:rPr>
            </w:pPr>
            <w:r w:rsidRPr="00D96472">
              <w:rPr>
                <w:sz w:val="20"/>
                <w:szCs w:val="20"/>
              </w:rPr>
              <w:t>Strategic Marketing Management</w:t>
            </w:r>
          </w:p>
        </w:tc>
      </w:tr>
      <w:tr w:rsidR="00D96472" w14:paraId="33CA09A5" w14:textId="77777777">
        <w:trPr>
          <w:trHeight w:val="231"/>
        </w:trPr>
        <w:tc>
          <w:tcPr>
            <w:tcW w:w="2213" w:type="dxa"/>
          </w:tcPr>
          <w:p w14:paraId="362E3D0C" w14:textId="77777777" w:rsidR="00D96472" w:rsidRDefault="00D96472" w:rsidP="00D96472">
            <w:pPr>
              <w:pStyle w:val="TableParagraph"/>
              <w:spacing w:line="212" w:lineRule="exact"/>
              <w:ind w:left="114"/>
              <w:rPr>
                <w:sz w:val="20"/>
              </w:rPr>
            </w:pPr>
            <w:r>
              <w:rPr>
                <w:sz w:val="20"/>
              </w:rPr>
              <w:t>Faculty</w:t>
            </w:r>
          </w:p>
        </w:tc>
        <w:tc>
          <w:tcPr>
            <w:tcW w:w="3437" w:type="dxa"/>
          </w:tcPr>
          <w:p w14:paraId="26E8B55A" w14:textId="77777777" w:rsidR="00D96472" w:rsidRPr="00D96472" w:rsidRDefault="00D96472" w:rsidP="00A10C32">
            <w:pPr>
              <w:rPr>
                <w:sz w:val="20"/>
                <w:szCs w:val="20"/>
              </w:rPr>
            </w:pPr>
            <w:r w:rsidRPr="00D96472">
              <w:rPr>
                <w:sz w:val="20"/>
                <w:szCs w:val="20"/>
              </w:rPr>
              <w:t>Business and Economics</w:t>
            </w:r>
          </w:p>
        </w:tc>
        <w:tc>
          <w:tcPr>
            <w:tcW w:w="2109" w:type="dxa"/>
          </w:tcPr>
          <w:p w14:paraId="4881F5D1" w14:textId="77777777" w:rsidR="00D96472" w:rsidRDefault="00D96472">
            <w:pPr>
              <w:pStyle w:val="TableParagraph"/>
              <w:spacing w:line="212" w:lineRule="exact"/>
              <w:ind w:left="110"/>
              <w:rPr>
                <w:sz w:val="20"/>
              </w:rPr>
            </w:pPr>
            <w:r>
              <w:rPr>
                <w:sz w:val="20"/>
              </w:rPr>
              <w:t>Study Program</w:t>
            </w:r>
          </w:p>
        </w:tc>
        <w:tc>
          <w:tcPr>
            <w:tcW w:w="3265" w:type="dxa"/>
          </w:tcPr>
          <w:p w14:paraId="3CC02EA3" w14:textId="77777777" w:rsidR="00D96472" w:rsidRDefault="00D96472">
            <w:pPr>
              <w:pStyle w:val="TableParagraph"/>
              <w:spacing w:line="212" w:lineRule="exact"/>
              <w:ind w:left="109"/>
              <w:rPr>
                <w:sz w:val="20"/>
              </w:rPr>
            </w:pPr>
            <w:r>
              <w:rPr>
                <w:sz w:val="20"/>
              </w:rPr>
              <w:t>Management</w:t>
            </w:r>
          </w:p>
        </w:tc>
      </w:tr>
      <w:tr w:rsidR="00D96472" w14:paraId="35D16B40" w14:textId="77777777">
        <w:trPr>
          <w:trHeight w:val="228"/>
        </w:trPr>
        <w:tc>
          <w:tcPr>
            <w:tcW w:w="2213" w:type="dxa"/>
            <w:shd w:val="clear" w:color="auto" w:fill="C0C0C0"/>
          </w:tcPr>
          <w:p w14:paraId="68E0BE07" w14:textId="77777777" w:rsidR="00D96472" w:rsidRDefault="00D96472">
            <w:pPr>
              <w:pStyle w:val="TableParagraph"/>
              <w:spacing w:line="208" w:lineRule="exact"/>
              <w:ind w:left="114"/>
              <w:rPr>
                <w:sz w:val="20"/>
              </w:rPr>
            </w:pPr>
            <w:r>
              <w:rPr>
                <w:sz w:val="20"/>
              </w:rPr>
              <w:t>Code</w:t>
            </w:r>
          </w:p>
        </w:tc>
        <w:tc>
          <w:tcPr>
            <w:tcW w:w="3437" w:type="dxa"/>
            <w:shd w:val="clear" w:color="auto" w:fill="C0C0C0"/>
          </w:tcPr>
          <w:p w14:paraId="10E71080" w14:textId="77777777" w:rsidR="00D96472" w:rsidRPr="00D96472" w:rsidRDefault="00D96472" w:rsidP="00A10C32">
            <w:pPr>
              <w:rPr>
                <w:sz w:val="20"/>
                <w:szCs w:val="20"/>
              </w:rPr>
            </w:pPr>
            <w:r w:rsidRPr="00D96472">
              <w:rPr>
                <w:sz w:val="20"/>
                <w:szCs w:val="20"/>
              </w:rPr>
              <w:t>SEM538</w:t>
            </w:r>
          </w:p>
        </w:tc>
        <w:tc>
          <w:tcPr>
            <w:tcW w:w="2109" w:type="dxa"/>
            <w:shd w:val="clear" w:color="auto" w:fill="C0C0C0"/>
          </w:tcPr>
          <w:p w14:paraId="0B70BEF1" w14:textId="77777777" w:rsidR="00D96472" w:rsidRDefault="00D96472">
            <w:pPr>
              <w:pStyle w:val="TableParagraph"/>
              <w:spacing w:line="208" w:lineRule="exact"/>
              <w:ind w:left="110"/>
              <w:rPr>
                <w:sz w:val="20"/>
              </w:rPr>
            </w:pPr>
            <w:r>
              <w:rPr>
                <w:sz w:val="20"/>
              </w:rPr>
              <w:t>Credit Weight</w:t>
            </w:r>
          </w:p>
        </w:tc>
        <w:tc>
          <w:tcPr>
            <w:tcW w:w="3265" w:type="dxa"/>
            <w:shd w:val="clear" w:color="auto" w:fill="C0C0C0"/>
          </w:tcPr>
          <w:p w14:paraId="7F59DF1E" w14:textId="77777777" w:rsidR="00D96472" w:rsidRDefault="00D96472">
            <w:pPr>
              <w:pStyle w:val="TableParagraph"/>
              <w:spacing w:line="208" w:lineRule="exact"/>
              <w:ind w:left="109"/>
              <w:rPr>
                <w:sz w:val="20"/>
              </w:rPr>
            </w:pPr>
            <w:r>
              <w:rPr>
                <w:sz w:val="20"/>
              </w:rPr>
              <w:t>3 credits</w:t>
            </w:r>
          </w:p>
        </w:tc>
      </w:tr>
      <w:tr w:rsidR="00D96472" w14:paraId="5EF7574B" w14:textId="77777777">
        <w:trPr>
          <w:trHeight w:val="232"/>
        </w:trPr>
        <w:tc>
          <w:tcPr>
            <w:tcW w:w="2213" w:type="dxa"/>
          </w:tcPr>
          <w:p w14:paraId="3E0C38B6" w14:textId="77777777" w:rsidR="00D96472" w:rsidRDefault="00D96472">
            <w:pPr>
              <w:pStyle w:val="TableParagraph"/>
              <w:spacing w:line="212" w:lineRule="exact"/>
              <w:ind w:left="114"/>
              <w:rPr>
                <w:sz w:val="20"/>
              </w:rPr>
            </w:pPr>
            <w:r>
              <w:rPr>
                <w:sz w:val="20"/>
              </w:rPr>
              <w:t>Group</w:t>
            </w:r>
          </w:p>
        </w:tc>
        <w:tc>
          <w:tcPr>
            <w:tcW w:w="3437" w:type="dxa"/>
          </w:tcPr>
          <w:p w14:paraId="75E87C60" w14:textId="77777777" w:rsidR="00D96472" w:rsidRPr="00D96472" w:rsidRDefault="00D96472" w:rsidP="00A10C32">
            <w:pPr>
              <w:rPr>
                <w:sz w:val="20"/>
                <w:szCs w:val="20"/>
              </w:rPr>
            </w:pPr>
            <w:r w:rsidRPr="00D96472">
              <w:rPr>
                <w:sz w:val="20"/>
                <w:szCs w:val="20"/>
              </w:rPr>
              <w:t>Study program</w:t>
            </w:r>
          </w:p>
        </w:tc>
        <w:tc>
          <w:tcPr>
            <w:tcW w:w="2109" w:type="dxa"/>
          </w:tcPr>
          <w:p w14:paraId="72F85C0B" w14:textId="77777777" w:rsidR="00D96472" w:rsidRDefault="00D96472">
            <w:pPr>
              <w:pStyle w:val="TableParagraph"/>
              <w:spacing w:line="212" w:lineRule="exact"/>
              <w:ind w:left="110"/>
              <w:rPr>
                <w:sz w:val="20"/>
              </w:rPr>
            </w:pPr>
            <w:r>
              <w:rPr>
                <w:sz w:val="20"/>
              </w:rPr>
              <w:t>Type of Course</w:t>
            </w:r>
          </w:p>
        </w:tc>
        <w:tc>
          <w:tcPr>
            <w:tcW w:w="3265" w:type="dxa"/>
          </w:tcPr>
          <w:p w14:paraId="3CF004DD" w14:textId="77777777" w:rsidR="00D96472" w:rsidRDefault="00D96472">
            <w:pPr>
              <w:pStyle w:val="TableParagraph"/>
              <w:spacing w:line="212" w:lineRule="exact"/>
              <w:ind w:left="109"/>
              <w:rPr>
                <w:sz w:val="20"/>
              </w:rPr>
            </w:pPr>
            <w:r>
              <w:rPr>
                <w:sz w:val="20"/>
              </w:rPr>
              <w:t>Compulsory</w:t>
            </w:r>
          </w:p>
        </w:tc>
      </w:tr>
      <w:tr w:rsidR="00D96472" w14:paraId="7A85E6A3" w14:textId="77777777">
        <w:trPr>
          <w:trHeight w:val="227"/>
        </w:trPr>
        <w:tc>
          <w:tcPr>
            <w:tcW w:w="2213" w:type="dxa"/>
            <w:shd w:val="clear" w:color="auto" w:fill="C0C0C0"/>
          </w:tcPr>
          <w:p w14:paraId="51DCBD40" w14:textId="77777777" w:rsidR="00D96472" w:rsidRDefault="00D96472">
            <w:pPr>
              <w:pStyle w:val="TableParagraph"/>
              <w:spacing w:line="208" w:lineRule="exact"/>
              <w:ind w:left="114"/>
              <w:rPr>
                <w:sz w:val="20"/>
              </w:rPr>
            </w:pPr>
            <w:r>
              <w:rPr>
                <w:sz w:val="20"/>
              </w:rPr>
              <w:t>Semester</w:t>
            </w:r>
          </w:p>
        </w:tc>
        <w:tc>
          <w:tcPr>
            <w:tcW w:w="3437" w:type="dxa"/>
            <w:shd w:val="clear" w:color="auto" w:fill="C0C0C0"/>
          </w:tcPr>
          <w:p w14:paraId="1C551466" w14:textId="77777777" w:rsidR="00D96472" w:rsidRPr="00D96472" w:rsidRDefault="00D96472" w:rsidP="00A10C32">
            <w:pPr>
              <w:rPr>
                <w:sz w:val="20"/>
                <w:szCs w:val="20"/>
              </w:rPr>
            </w:pPr>
            <w:r w:rsidRPr="00D96472">
              <w:rPr>
                <w:sz w:val="20"/>
                <w:szCs w:val="20"/>
              </w:rPr>
              <w:t>5</w:t>
            </w:r>
          </w:p>
        </w:tc>
        <w:tc>
          <w:tcPr>
            <w:tcW w:w="2109" w:type="dxa"/>
            <w:shd w:val="clear" w:color="auto" w:fill="C0C0C0"/>
          </w:tcPr>
          <w:p w14:paraId="06FC3FDC" w14:textId="77777777" w:rsidR="00D96472" w:rsidRDefault="00D96472">
            <w:pPr>
              <w:pStyle w:val="TableParagraph"/>
              <w:spacing w:line="208" w:lineRule="exact"/>
              <w:ind w:left="110"/>
              <w:rPr>
                <w:sz w:val="20"/>
              </w:rPr>
            </w:pPr>
            <w:r>
              <w:rPr>
                <w:sz w:val="20"/>
              </w:rPr>
              <w:t>Availability</w:t>
            </w:r>
          </w:p>
        </w:tc>
        <w:tc>
          <w:tcPr>
            <w:tcW w:w="3265" w:type="dxa"/>
            <w:shd w:val="clear" w:color="auto" w:fill="C0C0C0"/>
          </w:tcPr>
          <w:p w14:paraId="162A943F" w14:textId="77777777" w:rsidR="00D96472" w:rsidRDefault="00D96472">
            <w:pPr>
              <w:pStyle w:val="TableParagraph"/>
              <w:spacing w:line="208" w:lineRule="exact"/>
              <w:ind w:left="109"/>
              <w:rPr>
                <w:sz w:val="20"/>
              </w:rPr>
            </w:pPr>
            <w:r>
              <w:rPr>
                <w:sz w:val="20"/>
              </w:rPr>
              <w:t>Limited to Study</w:t>
            </w:r>
            <w:r>
              <w:rPr>
                <w:spacing w:val="1"/>
                <w:sz w:val="20"/>
              </w:rPr>
              <w:t xml:space="preserve"> </w:t>
            </w:r>
            <w:r>
              <w:rPr>
                <w:sz w:val="20"/>
              </w:rPr>
              <w:t>Program</w:t>
            </w:r>
          </w:p>
        </w:tc>
      </w:tr>
      <w:tr w:rsidR="00D96472" w14:paraId="1E911680" w14:textId="77777777">
        <w:trPr>
          <w:trHeight w:val="232"/>
        </w:trPr>
        <w:tc>
          <w:tcPr>
            <w:tcW w:w="2213" w:type="dxa"/>
          </w:tcPr>
          <w:p w14:paraId="7DEDEC6E" w14:textId="77777777" w:rsidR="00D96472" w:rsidRDefault="00D96472" w:rsidP="00D96472">
            <w:pPr>
              <w:pStyle w:val="TableParagraph"/>
              <w:spacing w:line="212" w:lineRule="exact"/>
              <w:rPr>
                <w:sz w:val="20"/>
              </w:rPr>
            </w:pPr>
            <w:r>
              <w:rPr>
                <w:sz w:val="20"/>
              </w:rPr>
              <w:t xml:space="preserve">  </w:t>
            </w:r>
            <w:r w:rsidR="007B2EE6">
              <w:rPr>
                <w:sz w:val="20"/>
              </w:rPr>
              <w:t xml:space="preserve">Learning </w:t>
            </w:r>
            <w:r>
              <w:rPr>
                <w:sz w:val="20"/>
              </w:rPr>
              <w:t>Method</w:t>
            </w:r>
          </w:p>
        </w:tc>
        <w:tc>
          <w:tcPr>
            <w:tcW w:w="3437" w:type="dxa"/>
          </w:tcPr>
          <w:p w14:paraId="2B94237C" w14:textId="77777777" w:rsidR="00D96472" w:rsidRPr="00D96472" w:rsidRDefault="00D96472" w:rsidP="00A10C32">
            <w:pPr>
              <w:rPr>
                <w:sz w:val="20"/>
                <w:szCs w:val="20"/>
              </w:rPr>
            </w:pPr>
            <w:r w:rsidRPr="00D96472">
              <w:rPr>
                <w:sz w:val="20"/>
                <w:szCs w:val="20"/>
              </w:rPr>
              <w:t>Class</w:t>
            </w:r>
            <w:r>
              <w:rPr>
                <w:sz w:val="20"/>
                <w:szCs w:val="20"/>
              </w:rPr>
              <w:t>room Session</w:t>
            </w:r>
          </w:p>
        </w:tc>
        <w:tc>
          <w:tcPr>
            <w:tcW w:w="2109" w:type="dxa"/>
          </w:tcPr>
          <w:p w14:paraId="6D2218B2" w14:textId="77777777" w:rsidR="00D96472" w:rsidRDefault="00D96472">
            <w:pPr>
              <w:pStyle w:val="TableParagraph"/>
              <w:spacing w:line="212" w:lineRule="exact"/>
              <w:ind w:left="110"/>
              <w:rPr>
                <w:sz w:val="20"/>
              </w:rPr>
            </w:pPr>
            <w:r>
              <w:rPr>
                <w:sz w:val="20"/>
              </w:rPr>
              <w:t>Media</w:t>
            </w:r>
          </w:p>
        </w:tc>
        <w:tc>
          <w:tcPr>
            <w:tcW w:w="3265" w:type="dxa"/>
          </w:tcPr>
          <w:p w14:paraId="501A5DE6" w14:textId="77777777" w:rsidR="00D96472" w:rsidRDefault="00D96472">
            <w:pPr>
              <w:pStyle w:val="TableParagraph"/>
              <w:spacing w:line="212" w:lineRule="exact"/>
              <w:ind w:left="109"/>
              <w:rPr>
                <w:sz w:val="20"/>
              </w:rPr>
            </w:pPr>
            <w:r>
              <w:rPr>
                <w:sz w:val="20"/>
              </w:rPr>
              <w:t>Blended</w:t>
            </w:r>
          </w:p>
        </w:tc>
      </w:tr>
      <w:tr w:rsidR="00D96472" w14:paraId="19F3F960" w14:textId="77777777">
        <w:trPr>
          <w:trHeight w:val="460"/>
        </w:trPr>
        <w:tc>
          <w:tcPr>
            <w:tcW w:w="2213" w:type="dxa"/>
            <w:shd w:val="clear" w:color="auto" w:fill="C0C0C0"/>
          </w:tcPr>
          <w:p w14:paraId="3F18ED17" w14:textId="77777777" w:rsidR="00D96472" w:rsidRDefault="00D96472">
            <w:pPr>
              <w:pStyle w:val="TableParagraph"/>
              <w:spacing w:line="228" w:lineRule="exact"/>
              <w:ind w:left="114" w:right="916"/>
              <w:rPr>
                <w:sz w:val="20"/>
              </w:rPr>
            </w:pPr>
            <w:r>
              <w:rPr>
                <w:spacing w:val="-1"/>
                <w:sz w:val="20"/>
              </w:rPr>
              <w:t>Course Cluster</w:t>
            </w:r>
            <w:r>
              <w:rPr>
                <w:sz w:val="20"/>
              </w:rPr>
              <w:t>/Block</w:t>
            </w:r>
          </w:p>
        </w:tc>
        <w:tc>
          <w:tcPr>
            <w:tcW w:w="3437" w:type="dxa"/>
            <w:shd w:val="clear" w:color="auto" w:fill="C0C0C0"/>
          </w:tcPr>
          <w:p w14:paraId="3A4C54DC" w14:textId="77777777" w:rsidR="00D96472" w:rsidRPr="00D96472" w:rsidRDefault="00D96472" w:rsidP="00A10C32">
            <w:pPr>
              <w:rPr>
                <w:sz w:val="20"/>
                <w:szCs w:val="20"/>
              </w:rPr>
            </w:pPr>
            <w:r>
              <w:rPr>
                <w:sz w:val="20"/>
                <w:szCs w:val="20"/>
              </w:rPr>
              <w:t>Featured Course</w:t>
            </w:r>
            <w:r w:rsidRPr="00D96472">
              <w:rPr>
                <w:sz w:val="20"/>
                <w:szCs w:val="20"/>
              </w:rPr>
              <w:t xml:space="preserve"> (MKPC)</w:t>
            </w:r>
          </w:p>
        </w:tc>
        <w:tc>
          <w:tcPr>
            <w:tcW w:w="2109" w:type="dxa"/>
            <w:shd w:val="clear" w:color="auto" w:fill="C0C0C0"/>
          </w:tcPr>
          <w:p w14:paraId="1D605D08" w14:textId="77777777" w:rsidR="00D96472" w:rsidRDefault="00D96472">
            <w:pPr>
              <w:pStyle w:val="TableParagraph"/>
              <w:spacing w:line="227" w:lineRule="exact"/>
              <w:ind w:left="110"/>
              <w:rPr>
                <w:sz w:val="20"/>
              </w:rPr>
            </w:pPr>
            <w:r>
              <w:rPr>
                <w:sz w:val="20"/>
              </w:rPr>
              <w:t>Prerequisite</w:t>
            </w:r>
          </w:p>
        </w:tc>
        <w:tc>
          <w:tcPr>
            <w:tcW w:w="3265" w:type="dxa"/>
            <w:shd w:val="clear" w:color="auto" w:fill="C0C0C0"/>
          </w:tcPr>
          <w:p w14:paraId="14DDBEF8" w14:textId="77777777" w:rsidR="00D96472" w:rsidRDefault="00D96472" w:rsidP="007B2EE6">
            <w:pPr>
              <w:pStyle w:val="TableParagraph"/>
              <w:spacing w:line="228" w:lineRule="exact"/>
              <w:ind w:left="109" w:right="899"/>
              <w:rPr>
                <w:sz w:val="20"/>
              </w:rPr>
            </w:pPr>
            <w:r>
              <w:rPr>
                <w:sz w:val="20"/>
              </w:rPr>
              <w:t>Strategic Management,</w:t>
            </w:r>
            <w:r>
              <w:rPr>
                <w:spacing w:val="-2"/>
                <w:sz w:val="20"/>
              </w:rPr>
              <w:t xml:space="preserve"> Marketing Management</w:t>
            </w:r>
          </w:p>
        </w:tc>
      </w:tr>
      <w:tr w:rsidR="009C7ECC" w14:paraId="3BFD7702" w14:textId="77777777">
        <w:trPr>
          <w:trHeight w:val="920"/>
        </w:trPr>
        <w:tc>
          <w:tcPr>
            <w:tcW w:w="2213" w:type="dxa"/>
          </w:tcPr>
          <w:p w14:paraId="3FB2A414" w14:textId="77777777" w:rsidR="009C7ECC" w:rsidRDefault="00D96472">
            <w:pPr>
              <w:pStyle w:val="TableParagraph"/>
              <w:spacing w:line="227" w:lineRule="exact"/>
              <w:ind w:left="114"/>
              <w:rPr>
                <w:sz w:val="20"/>
              </w:rPr>
            </w:pPr>
            <w:r>
              <w:rPr>
                <w:sz w:val="20"/>
              </w:rPr>
              <w:t>Lecturer</w:t>
            </w:r>
          </w:p>
        </w:tc>
        <w:tc>
          <w:tcPr>
            <w:tcW w:w="3437" w:type="dxa"/>
          </w:tcPr>
          <w:p w14:paraId="434D62B1" w14:textId="77777777" w:rsidR="009C7ECC" w:rsidRDefault="000420E3">
            <w:pPr>
              <w:pStyle w:val="TableParagraph"/>
              <w:spacing w:line="226" w:lineRule="exact"/>
              <w:ind w:left="110"/>
              <w:rPr>
                <w:sz w:val="20"/>
              </w:rPr>
            </w:pPr>
            <w:r>
              <w:rPr>
                <w:sz w:val="20"/>
              </w:rPr>
              <w:t>Drs. Anas</w:t>
            </w:r>
            <w:r>
              <w:rPr>
                <w:spacing w:val="-3"/>
                <w:sz w:val="20"/>
              </w:rPr>
              <w:t xml:space="preserve"> </w:t>
            </w:r>
            <w:r>
              <w:rPr>
                <w:sz w:val="20"/>
              </w:rPr>
              <w:t>Hidayat, PhD</w:t>
            </w:r>
          </w:p>
          <w:p w14:paraId="0ACFE876" w14:textId="77777777" w:rsidR="009C7ECC" w:rsidRDefault="000420E3">
            <w:pPr>
              <w:pStyle w:val="TableParagraph"/>
              <w:spacing w:line="242" w:lineRule="auto"/>
              <w:ind w:left="110" w:right="97"/>
              <w:rPr>
                <w:sz w:val="20"/>
              </w:rPr>
            </w:pPr>
            <w:r>
              <w:rPr>
                <w:sz w:val="20"/>
              </w:rPr>
              <w:t>RR. Ratna Roostika S.E., MAC., Ph.D.,</w:t>
            </w:r>
            <w:r>
              <w:rPr>
                <w:spacing w:val="-48"/>
                <w:sz w:val="20"/>
              </w:rPr>
              <w:t xml:space="preserve"> </w:t>
            </w:r>
            <w:r>
              <w:rPr>
                <w:sz w:val="20"/>
              </w:rPr>
              <w:t>Endy</w:t>
            </w:r>
            <w:r>
              <w:rPr>
                <w:spacing w:val="-8"/>
                <w:sz w:val="20"/>
              </w:rPr>
              <w:t xml:space="preserve"> </w:t>
            </w:r>
            <w:r>
              <w:rPr>
                <w:sz w:val="20"/>
              </w:rPr>
              <w:t>Gunanto,</w:t>
            </w:r>
            <w:r>
              <w:rPr>
                <w:spacing w:val="-1"/>
                <w:sz w:val="20"/>
              </w:rPr>
              <w:t xml:space="preserve"> </w:t>
            </w:r>
            <w:r>
              <w:rPr>
                <w:sz w:val="20"/>
              </w:rPr>
              <w:t>SE,</w:t>
            </w:r>
            <w:r>
              <w:rPr>
                <w:spacing w:val="3"/>
                <w:sz w:val="20"/>
              </w:rPr>
              <w:t xml:space="preserve"> </w:t>
            </w:r>
            <w:r>
              <w:rPr>
                <w:sz w:val="20"/>
              </w:rPr>
              <w:t>M.Si,</w:t>
            </w:r>
            <w:r>
              <w:rPr>
                <w:spacing w:val="2"/>
                <w:sz w:val="20"/>
              </w:rPr>
              <w:t xml:space="preserve"> </w:t>
            </w:r>
            <w:r>
              <w:rPr>
                <w:sz w:val="20"/>
              </w:rPr>
              <w:t>PhD</w:t>
            </w:r>
          </w:p>
        </w:tc>
        <w:tc>
          <w:tcPr>
            <w:tcW w:w="2109" w:type="dxa"/>
          </w:tcPr>
          <w:p w14:paraId="6515A745" w14:textId="77777777" w:rsidR="009C7ECC" w:rsidRDefault="000420E3">
            <w:pPr>
              <w:pStyle w:val="TableParagraph"/>
              <w:spacing w:line="226" w:lineRule="exact"/>
              <w:ind w:left="110"/>
              <w:rPr>
                <w:sz w:val="20"/>
              </w:rPr>
            </w:pPr>
            <w:r>
              <w:rPr>
                <w:sz w:val="20"/>
              </w:rPr>
              <w:t>Semester/</w:t>
            </w:r>
          </w:p>
          <w:p w14:paraId="0ABEE8F2" w14:textId="77777777" w:rsidR="009C7ECC" w:rsidRDefault="00D96472">
            <w:pPr>
              <w:pStyle w:val="TableParagraph"/>
              <w:spacing w:line="229" w:lineRule="exact"/>
              <w:ind w:left="110"/>
              <w:rPr>
                <w:sz w:val="20"/>
              </w:rPr>
            </w:pPr>
            <w:r>
              <w:rPr>
                <w:sz w:val="20"/>
              </w:rPr>
              <w:t>Academic Year</w:t>
            </w:r>
          </w:p>
        </w:tc>
        <w:tc>
          <w:tcPr>
            <w:tcW w:w="3265" w:type="dxa"/>
          </w:tcPr>
          <w:p w14:paraId="58FB4E73" w14:textId="77777777" w:rsidR="009C7ECC" w:rsidRDefault="000420E3">
            <w:pPr>
              <w:pStyle w:val="TableParagraph"/>
              <w:spacing w:line="227" w:lineRule="exact"/>
              <w:ind w:left="109"/>
              <w:rPr>
                <w:sz w:val="20"/>
              </w:rPr>
            </w:pPr>
            <w:r>
              <w:rPr>
                <w:sz w:val="20"/>
              </w:rPr>
              <w:t>4/</w:t>
            </w:r>
            <w:r>
              <w:rPr>
                <w:spacing w:val="2"/>
                <w:sz w:val="20"/>
              </w:rPr>
              <w:t xml:space="preserve"> </w:t>
            </w:r>
            <w:r>
              <w:rPr>
                <w:sz w:val="20"/>
              </w:rPr>
              <w:t>2021-2022</w:t>
            </w:r>
          </w:p>
        </w:tc>
      </w:tr>
    </w:tbl>
    <w:p w14:paraId="05CB4A6B" w14:textId="77777777" w:rsidR="009C7ECC" w:rsidRDefault="009C7ECC">
      <w:pPr>
        <w:pStyle w:val="BodyText"/>
        <w:rPr>
          <w:rFonts w:ascii="Calibri"/>
          <w:b/>
        </w:rPr>
      </w:pPr>
    </w:p>
    <w:p w14:paraId="62F2914F" w14:textId="77777777" w:rsidR="009C7ECC" w:rsidRDefault="009C7ECC">
      <w:pPr>
        <w:pStyle w:val="BodyText"/>
        <w:rPr>
          <w:rFonts w:ascii="Calibri"/>
          <w:b/>
        </w:rPr>
      </w:pPr>
    </w:p>
    <w:p w14:paraId="0EBD6483" w14:textId="77777777" w:rsidR="009C7ECC" w:rsidRDefault="009C7ECC">
      <w:pPr>
        <w:pStyle w:val="BodyText"/>
        <w:spacing w:before="6"/>
        <w:rPr>
          <w:rFonts w:ascii="Calibri"/>
          <w:b/>
          <w:sz w:val="10"/>
        </w:rPr>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81"/>
        <w:gridCol w:w="9343"/>
      </w:tblGrid>
      <w:tr w:rsidR="009C7ECC" w14:paraId="421C580F" w14:textId="77777777">
        <w:trPr>
          <w:trHeight w:val="291"/>
        </w:trPr>
        <w:tc>
          <w:tcPr>
            <w:tcW w:w="11024" w:type="dxa"/>
            <w:gridSpan w:val="2"/>
            <w:tcBorders>
              <w:bottom w:val="single" w:sz="18" w:space="0" w:color="000000"/>
            </w:tcBorders>
          </w:tcPr>
          <w:p w14:paraId="12C59CC8" w14:textId="77777777" w:rsidR="009C7ECC" w:rsidRDefault="000420E3" w:rsidP="00D96472">
            <w:pPr>
              <w:pStyle w:val="TableParagraph"/>
              <w:spacing w:line="271" w:lineRule="exact"/>
              <w:ind w:left="114"/>
              <w:rPr>
                <w:rFonts w:ascii="Calibri"/>
                <w:b/>
                <w:sz w:val="24"/>
              </w:rPr>
            </w:pPr>
            <w:r>
              <w:rPr>
                <w:rFonts w:ascii="Calibri"/>
                <w:b/>
                <w:sz w:val="24"/>
              </w:rPr>
              <w:t>2a.</w:t>
            </w:r>
            <w:r>
              <w:rPr>
                <w:rFonts w:ascii="Calibri"/>
                <w:b/>
                <w:spacing w:val="-5"/>
                <w:sz w:val="24"/>
              </w:rPr>
              <w:t xml:space="preserve"> </w:t>
            </w:r>
            <w:r w:rsidR="00D96472">
              <w:rPr>
                <w:rFonts w:ascii="Calibri"/>
                <w:b/>
                <w:sz w:val="24"/>
              </w:rPr>
              <w:t>GRADUATE LEARNING OUTCOMES</w:t>
            </w:r>
          </w:p>
        </w:tc>
      </w:tr>
      <w:tr w:rsidR="009C7ECC" w14:paraId="7E4F340F" w14:textId="77777777">
        <w:trPr>
          <w:trHeight w:val="247"/>
        </w:trPr>
        <w:tc>
          <w:tcPr>
            <w:tcW w:w="1681" w:type="dxa"/>
            <w:tcBorders>
              <w:top w:val="single" w:sz="18" w:space="0" w:color="000000"/>
            </w:tcBorders>
            <w:shd w:val="clear" w:color="auto" w:fill="C0C0C0"/>
          </w:tcPr>
          <w:p w14:paraId="546B0227" w14:textId="77777777" w:rsidR="009C7ECC" w:rsidRDefault="000420E3">
            <w:pPr>
              <w:pStyle w:val="TableParagraph"/>
              <w:spacing w:before="5" w:line="222" w:lineRule="exact"/>
              <w:ind w:left="114"/>
              <w:rPr>
                <w:rFonts w:ascii="Calibri"/>
                <w:b/>
                <w:sz w:val="20"/>
              </w:rPr>
            </w:pPr>
            <w:r>
              <w:rPr>
                <w:rFonts w:ascii="Calibri"/>
                <w:b/>
                <w:sz w:val="20"/>
              </w:rPr>
              <w:t>CPL</w:t>
            </w:r>
            <w:r w:rsidR="00D96472">
              <w:rPr>
                <w:rFonts w:ascii="Calibri"/>
                <w:b/>
                <w:sz w:val="20"/>
              </w:rPr>
              <w:t xml:space="preserve"> Codes</w:t>
            </w:r>
          </w:p>
        </w:tc>
        <w:tc>
          <w:tcPr>
            <w:tcW w:w="9343" w:type="dxa"/>
            <w:tcBorders>
              <w:top w:val="single" w:sz="18" w:space="0" w:color="000000"/>
            </w:tcBorders>
            <w:shd w:val="clear" w:color="auto" w:fill="C0C0C0"/>
          </w:tcPr>
          <w:p w14:paraId="283E6FAE" w14:textId="77777777" w:rsidR="009C7ECC" w:rsidRDefault="000420E3">
            <w:pPr>
              <w:pStyle w:val="TableParagraph"/>
              <w:spacing w:before="5" w:line="222" w:lineRule="exact"/>
              <w:ind w:left="110"/>
              <w:rPr>
                <w:rFonts w:ascii="Calibri"/>
                <w:b/>
                <w:sz w:val="20"/>
              </w:rPr>
            </w:pPr>
            <w:r>
              <w:rPr>
                <w:rFonts w:ascii="Calibri"/>
                <w:b/>
                <w:sz w:val="20"/>
              </w:rPr>
              <w:t>CPL</w:t>
            </w:r>
            <w:r w:rsidR="00D96472">
              <w:rPr>
                <w:rFonts w:ascii="Calibri"/>
                <w:b/>
                <w:sz w:val="20"/>
              </w:rPr>
              <w:t xml:space="preserve"> Formulation</w:t>
            </w:r>
          </w:p>
        </w:tc>
      </w:tr>
      <w:tr w:rsidR="009C7ECC" w14:paraId="0ECE4328" w14:textId="77777777">
        <w:trPr>
          <w:trHeight w:val="251"/>
        </w:trPr>
        <w:tc>
          <w:tcPr>
            <w:tcW w:w="1681" w:type="dxa"/>
          </w:tcPr>
          <w:p w14:paraId="3F8D1916" w14:textId="77777777" w:rsidR="009C7ECC" w:rsidRDefault="000420E3">
            <w:pPr>
              <w:pStyle w:val="TableParagraph"/>
              <w:spacing w:line="227" w:lineRule="exact"/>
              <w:ind w:left="718" w:right="690"/>
              <w:jc w:val="center"/>
              <w:rPr>
                <w:b/>
                <w:sz w:val="20"/>
              </w:rPr>
            </w:pPr>
            <w:r>
              <w:rPr>
                <w:b/>
                <w:sz w:val="20"/>
              </w:rPr>
              <w:t>S1</w:t>
            </w:r>
          </w:p>
        </w:tc>
        <w:tc>
          <w:tcPr>
            <w:tcW w:w="9343" w:type="dxa"/>
          </w:tcPr>
          <w:p w14:paraId="230841BA" w14:textId="77777777" w:rsidR="009C7ECC" w:rsidRDefault="00EE25E3" w:rsidP="00CA095B">
            <w:pPr>
              <w:pStyle w:val="TableParagraph"/>
              <w:spacing w:line="232" w:lineRule="exact"/>
              <w:ind w:left="110"/>
            </w:pPr>
            <w:r w:rsidRPr="00EE25E3">
              <w:t xml:space="preserve">To </w:t>
            </w:r>
            <w:r w:rsidR="00CA095B">
              <w:t>be devoted to</w:t>
            </w:r>
            <w:r w:rsidRPr="00EE25E3">
              <w:t xml:space="preserve"> God the Almighty and develop a virtuous noble character</w:t>
            </w:r>
          </w:p>
        </w:tc>
      </w:tr>
      <w:tr w:rsidR="009C7ECC" w14:paraId="28A56F8B" w14:textId="77777777">
        <w:trPr>
          <w:trHeight w:val="504"/>
        </w:trPr>
        <w:tc>
          <w:tcPr>
            <w:tcW w:w="1681" w:type="dxa"/>
          </w:tcPr>
          <w:p w14:paraId="19F30D0E" w14:textId="77777777" w:rsidR="009C7ECC" w:rsidRDefault="000420E3">
            <w:pPr>
              <w:pStyle w:val="TableParagraph"/>
              <w:spacing w:line="227" w:lineRule="exact"/>
              <w:ind w:left="718" w:right="690"/>
              <w:jc w:val="center"/>
              <w:rPr>
                <w:b/>
                <w:sz w:val="20"/>
              </w:rPr>
            </w:pPr>
            <w:r>
              <w:rPr>
                <w:b/>
                <w:sz w:val="20"/>
              </w:rPr>
              <w:t>S3</w:t>
            </w:r>
          </w:p>
        </w:tc>
        <w:tc>
          <w:tcPr>
            <w:tcW w:w="9343" w:type="dxa"/>
          </w:tcPr>
          <w:p w14:paraId="1C489C6B" w14:textId="77777777" w:rsidR="009C7ECC" w:rsidRDefault="00EE25E3">
            <w:pPr>
              <w:pStyle w:val="TableParagraph"/>
              <w:spacing w:line="252" w:lineRule="exact"/>
              <w:ind w:left="110"/>
            </w:pPr>
            <w:r w:rsidRPr="00EE25E3">
              <w:t>To internalize values, norms and ethics that prioritize integrity, honesty, responsibility and trust in carrying out profession</w:t>
            </w:r>
          </w:p>
        </w:tc>
      </w:tr>
      <w:tr w:rsidR="009C7ECC" w14:paraId="44E6E0E1" w14:textId="77777777">
        <w:trPr>
          <w:trHeight w:val="508"/>
        </w:trPr>
        <w:tc>
          <w:tcPr>
            <w:tcW w:w="1681" w:type="dxa"/>
          </w:tcPr>
          <w:p w14:paraId="6DB4E396" w14:textId="77777777" w:rsidR="009C7ECC" w:rsidRDefault="000420E3">
            <w:pPr>
              <w:pStyle w:val="TableParagraph"/>
              <w:spacing w:line="228" w:lineRule="exact"/>
              <w:ind w:left="718" w:right="690"/>
              <w:jc w:val="center"/>
              <w:rPr>
                <w:b/>
                <w:sz w:val="20"/>
              </w:rPr>
            </w:pPr>
            <w:r>
              <w:rPr>
                <w:b/>
                <w:sz w:val="20"/>
              </w:rPr>
              <w:t>S5</w:t>
            </w:r>
          </w:p>
        </w:tc>
        <w:tc>
          <w:tcPr>
            <w:tcW w:w="9343" w:type="dxa"/>
          </w:tcPr>
          <w:p w14:paraId="4F8BE541" w14:textId="77777777" w:rsidR="009C7ECC" w:rsidRDefault="00EE25E3">
            <w:pPr>
              <w:pStyle w:val="TableParagraph"/>
              <w:spacing w:before="3" w:line="233" w:lineRule="exact"/>
              <w:ind w:left="110"/>
            </w:pPr>
            <w:r w:rsidRPr="00EE25E3">
              <w:t>To appreciate the diverse cultures, views, religions, and beliefs and opinion or findings of others</w:t>
            </w:r>
          </w:p>
        </w:tc>
      </w:tr>
      <w:tr w:rsidR="009C7ECC" w14:paraId="5613E7F7" w14:textId="77777777">
        <w:trPr>
          <w:trHeight w:val="252"/>
        </w:trPr>
        <w:tc>
          <w:tcPr>
            <w:tcW w:w="1681" w:type="dxa"/>
          </w:tcPr>
          <w:p w14:paraId="684DF1A6" w14:textId="77777777" w:rsidR="009C7ECC" w:rsidRDefault="000420E3">
            <w:pPr>
              <w:pStyle w:val="TableParagraph"/>
              <w:spacing w:line="227" w:lineRule="exact"/>
              <w:ind w:left="718" w:right="690"/>
              <w:jc w:val="center"/>
              <w:rPr>
                <w:b/>
                <w:sz w:val="20"/>
              </w:rPr>
            </w:pPr>
            <w:r>
              <w:rPr>
                <w:b/>
                <w:sz w:val="20"/>
              </w:rPr>
              <w:t>S7</w:t>
            </w:r>
          </w:p>
        </w:tc>
        <w:tc>
          <w:tcPr>
            <w:tcW w:w="9343" w:type="dxa"/>
          </w:tcPr>
          <w:p w14:paraId="113C6C50" w14:textId="77777777" w:rsidR="009C7ECC" w:rsidRDefault="00EE25E3">
            <w:pPr>
              <w:pStyle w:val="TableParagraph"/>
              <w:spacing w:line="232" w:lineRule="exact"/>
              <w:ind w:left="110"/>
            </w:pPr>
            <w:r w:rsidRPr="00EE25E3">
              <w:t>To abide by the law and discipline in the life of the society and the state</w:t>
            </w:r>
          </w:p>
        </w:tc>
      </w:tr>
      <w:tr w:rsidR="009C7ECC" w14:paraId="39EB8DED" w14:textId="77777777">
        <w:trPr>
          <w:trHeight w:val="760"/>
        </w:trPr>
        <w:tc>
          <w:tcPr>
            <w:tcW w:w="1681" w:type="dxa"/>
          </w:tcPr>
          <w:p w14:paraId="54B6E3B1" w14:textId="77777777" w:rsidR="009C7ECC" w:rsidRDefault="000420E3">
            <w:pPr>
              <w:pStyle w:val="TableParagraph"/>
              <w:spacing w:line="227" w:lineRule="exact"/>
              <w:ind w:left="718" w:right="690"/>
              <w:jc w:val="center"/>
              <w:rPr>
                <w:b/>
                <w:sz w:val="20"/>
              </w:rPr>
            </w:pPr>
            <w:r>
              <w:rPr>
                <w:b/>
                <w:sz w:val="20"/>
              </w:rPr>
              <w:t>S9</w:t>
            </w:r>
          </w:p>
        </w:tc>
        <w:tc>
          <w:tcPr>
            <w:tcW w:w="9343" w:type="dxa"/>
          </w:tcPr>
          <w:p w14:paraId="0749EBE6" w14:textId="77777777" w:rsidR="009C7ECC" w:rsidRDefault="00EE25E3">
            <w:pPr>
              <w:pStyle w:val="TableParagraph"/>
              <w:spacing w:line="233" w:lineRule="exact"/>
              <w:ind w:left="110"/>
            </w:pPr>
            <w:r w:rsidRPr="00EE25E3">
              <w:t>To independently apply the knowledge possessed to support the practice of everyday life in general and professional aspect (to have applicable knowledge, and to apply the knowledge), by implementing Islamic values the blessing for the whole universe</w:t>
            </w:r>
          </w:p>
        </w:tc>
      </w:tr>
      <w:tr w:rsidR="009C7ECC" w14:paraId="4BB5784D" w14:textId="77777777">
        <w:trPr>
          <w:trHeight w:val="503"/>
        </w:trPr>
        <w:tc>
          <w:tcPr>
            <w:tcW w:w="1681" w:type="dxa"/>
          </w:tcPr>
          <w:p w14:paraId="1CB09FDB" w14:textId="77777777" w:rsidR="009C7ECC" w:rsidRDefault="000420E3">
            <w:pPr>
              <w:pStyle w:val="TableParagraph"/>
              <w:spacing w:line="227" w:lineRule="exact"/>
              <w:ind w:right="620"/>
              <w:jc w:val="right"/>
              <w:rPr>
                <w:b/>
                <w:sz w:val="20"/>
              </w:rPr>
            </w:pPr>
            <w:r>
              <w:rPr>
                <w:b/>
                <w:sz w:val="20"/>
              </w:rPr>
              <w:t>PP</w:t>
            </w:r>
            <w:r>
              <w:rPr>
                <w:b/>
                <w:spacing w:val="-3"/>
                <w:sz w:val="20"/>
              </w:rPr>
              <w:t xml:space="preserve"> </w:t>
            </w:r>
            <w:r>
              <w:rPr>
                <w:b/>
                <w:sz w:val="20"/>
              </w:rPr>
              <w:t>2</w:t>
            </w:r>
          </w:p>
        </w:tc>
        <w:tc>
          <w:tcPr>
            <w:tcW w:w="9343" w:type="dxa"/>
          </w:tcPr>
          <w:p w14:paraId="3EF15778" w14:textId="77777777" w:rsidR="009C7ECC" w:rsidRDefault="00EE25E3">
            <w:pPr>
              <w:pStyle w:val="TableParagraph"/>
              <w:spacing w:line="252" w:lineRule="exact"/>
              <w:ind w:left="110"/>
            </w:pPr>
            <w:r w:rsidRPr="00EE25E3">
              <w:t>To master the rules, principles and techniques of communication across functional, organizational and cultural levels for effective communication across functional and organizational levels</w:t>
            </w:r>
          </w:p>
        </w:tc>
      </w:tr>
      <w:tr w:rsidR="009C7ECC" w14:paraId="4A590B0F" w14:textId="77777777">
        <w:trPr>
          <w:trHeight w:val="256"/>
        </w:trPr>
        <w:tc>
          <w:tcPr>
            <w:tcW w:w="1681" w:type="dxa"/>
          </w:tcPr>
          <w:p w14:paraId="0BD4F66C" w14:textId="77777777" w:rsidR="009C7ECC" w:rsidRDefault="000420E3">
            <w:pPr>
              <w:pStyle w:val="TableParagraph"/>
              <w:spacing w:line="228" w:lineRule="exact"/>
              <w:ind w:right="620"/>
              <w:jc w:val="right"/>
              <w:rPr>
                <w:b/>
                <w:sz w:val="20"/>
              </w:rPr>
            </w:pPr>
            <w:r>
              <w:rPr>
                <w:b/>
                <w:sz w:val="20"/>
              </w:rPr>
              <w:t>PP</w:t>
            </w:r>
            <w:r>
              <w:rPr>
                <w:b/>
                <w:spacing w:val="-3"/>
                <w:sz w:val="20"/>
              </w:rPr>
              <w:t xml:space="preserve"> </w:t>
            </w:r>
            <w:r>
              <w:rPr>
                <w:b/>
                <w:sz w:val="20"/>
              </w:rPr>
              <w:t>3</w:t>
            </w:r>
          </w:p>
        </w:tc>
        <w:tc>
          <w:tcPr>
            <w:tcW w:w="9343" w:type="dxa"/>
          </w:tcPr>
          <w:p w14:paraId="03FE358D" w14:textId="77777777" w:rsidR="009C7ECC" w:rsidRDefault="00011326">
            <w:pPr>
              <w:pStyle w:val="TableParagraph"/>
              <w:spacing w:line="236" w:lineRule="exact"/>
              <w:ind w:left="110"/>
            </w:pPr>
            <w:r w:rsidRPr="00011326">
              <w:t>To profess at least one of the international languages</w:t>
            </w:r>
          </w:p>
        </w:tc>
      </w:tr>
      <w:tr w:rsidR="009C7ECC" w14:paraId="5513034D" w14:textId="77777777">
        <w:trPr>
          <w:trHeight w:val="756"/>
        </w:trPr>
        <w:tc>
          <w:tcPr>
            <w:tcW w:w="1681" w:type="dxa"/>
          </w:tcPr>
          <w:p w14:paraId="550A1810" w14:textId="77777777" w:rsidR="009C7ECC" w:rsidRDefault="000420E3">
            <w:pPr>
              <w:pStyle w:val="TableParagraph"/>
              <w:spacing w:line="227" w:lineRule="exact"/>
              <w:ind w:right="584"/>
              <w:jc w:val="right"/>
              <w:rPr>
                <w:b/>
                <w:sz w:val="20"/>
              </w:rPr>
            </w:pPr>
            <w:r>
              <w:rPr>
                <w:b/>
                <w:sz w:val="20"/>
              </w:rPr>
              <w:t>KU</w:t>
            </w:r>
            <w:r>
              <w:rPr>
                <w:b/>
                <w:spacing w:val="2"/>
                <w:sz w:val="20"/>
              </w:rPr>
              <w:t xml:space="preserve"> </w:t>
            </w:r>
            <w:r>
              <w:rPr>
                <w:b/>
                <w:sz w:val="20"/>
              </w:rPr>
              <w:t>1</w:t>
            </w:r>
          </w:p>
        </w:tc>
        <w:tc>
          <w:tcPr>
            <w:tcW w:w="9343" w:type="dxa"/>
          </w:tcPr>
          <w:p w14:paraId="7F4A00F0" w14:textId="77777777" w:rsidR="009C7ECC" w:rsidRDefault="00011326">
            <w:pPr>
              <w:pStyle w:val="TableParagraph"/>
              <w:tabs>
                <w:tab w:val="left" w:pos="1935"/>
              </w:tabs>
              <w:spacing w:line="252" w:lineRule="exact"/>
              <w:ind w:left="110" w:right="566"/>
            </w:pPr>
            <w:r w:rsidRPr="00011326">
              <w:t>To understand and implement theoretical concepts, methods and analytical tools of management functions (planning, implementation, directing, monitoring, evaluation, and control) and organizational functions (marketing, HR, Operations, and Finance) in different types of organizations</w:t>
            </w:r>
          </w:p>
        </w:tc>
      </w:tr>
      <w:tr w:rsidR="009C7ECC" w14:paraId="5130D493" w14:textId="77777777">
        <w:trPr>
          <w:trHeight w:val="508"/>
        </w:trPr>
        <w:tc>
          <w:tcPr>
            <w:tcW w:w="1681" w:type="dxa"/>
          </w:tcPr>
          <w:p w14:paraId="55729496" w14:textId="77777777" w:rsidR="009C7ECC" w:rsidRDefault="000420E3">
            <w:pPr>
              <w:pStyle w:val="TableParagraph"/>
              <w:spacing w:line="227" w:lineRule="exact"/>
              <w:ind w:right="608"/>
              <w:jc w:val="right"/>
              <w:rPr>
                <w:b/>
                <w:sz w:val="20"/>
              </w:rPr>
            </w:pPr>
            <w:r>
              <w:rPr>
                <w:b/>
                <w:sz w:val="20"/>
              </w:rPr>
              <w:t>KU2</w:t>
            </w:r>
          </w:p>
        </w:tc>
        <w:tc>
          <w:tcPr>
            <w:tcW w:w="9343" w:type="dxa"/>
          </w:tcPr>
          <w:p w14:paraId="27BB22C0" w14:textId="77777777" w:rsidR="009C7ECC" w:rsidRDefault="00011326">
            <w:pPr>
              <w:pStyle w:val="TableParagraph"/>
              <w:spacing w:before="3" w:line="233" w:lineRule="exact"/>
              <w:ind w:left="110"/>
            </w:pPr>
            <w:r w:rsidRPr="00011326">
              <w:t>To contribute in the preparation of the organization's strategic plan and interpret the strategic plan into organizational operational plans at the functional level</w:t>
            </w:r>
          </w:p>
        </w:tc>
      </w:tr>
      <w:tr w:rsidR="009C7ECC" w14:paraId="1D524F63" w14:textId="77777777">
        <w:trPr>
          <w:trHeight w:val="760"/>
        </w:trPr>
        <w:tc>
          <w:tcPr>
            <w:tcW w:w="1681" w:type="dxa"/>
          </w:tcPr>
          <w:p w14:paraId="5957E76A" w14:textId="77777777" w:rsidR="009C7ECC" w:rsidRDefault="000420E3">
            <w:pPr>
              <w:pStyle w:val="TableParagraph"/>
              <w:spacing w:line="227" w:lineRule="exact"/>
              <w:ind w:right="608"/>
              <w:jc w:val="right"/>
              <w:rPr>
                <w:b/>
                <w:sz w:val="20"/>
              </w:rPr>
            </w:pPr>
            <w:r>
              <w:rPr>
                <w:b/>
                <w:sz w:val="20"/>
              </w:rPr>
              <w:t>KU3</w:t>
            </w:r>
          </w:p>
        </w:tc>
        <w:tc>
          <w:tcPr>
            <w:tcW w:w="9343" w:type="dxa"/>
          </w:tcPr>
          <w:p w14:paraId="1C55A973" w14:textId="77777777" w:rsidR="009C7ECC" w:rsidRDefault="00011326">
            <w:pPr>
              <w:pStyle w:val="TableParagraph"/>
              <w:spacing w:line="252" w:lineRule="exact"/>
              <w:ind w:left="110" w:right="161"/>
            </w:pPr>
            <w:r w:rsidRPr="00011326">
              <w:t>To identify managerial issues and organizational functions at the operational level, as well as take appropriate action based on developed alternatives, by applying entrepreneurial principles rooted in local wisdom</w:t>
            </w:r>
          </w:p>
        </w:tc>
      </w:tr>
      <w:tr w:rsidR="009C7ECC" w14:paraId="61CE4BB0" w14:textId="77777777">
        <w:trPr>
          <w:trHeight w:val="503"/>
        </w:trPr>
        <w:tc>
          <w:tcPr>
            <w:tcW w:w="1681" w:type="dxa"/>
          </w:tcPr>
          <w:p w14:paraId="79BC3BB0" w14:textId="77777777" w:rsidR="009C7ECC" w:rsidRDefault="000420E3">
            <w:pPr>
              <w:pStyle w:val="TableParagraph"/>
              <w:spacing w:line="227" w:lineRule="exact"/>
              <w:ind w:right="584"/>
              <w:jc w:val="right"/>
              <w:rPr>
                <w:b/>
                <w:sz w:val="20"/>
              </w:rPr>
            </w:pPr>
            <w:r>
              <w:rPr>
                <w:b/>
                <w:sz w:val="20"/>
              </w:rPr>
              <w:t>KU</w:t>
            </w:r>
            <w:r>
              <w:rPr>
                <w:b/>
                <w:spacing w:val="2"/>
                <w:sz w:val="20"/>
              </w:rPr>
              <w:t xml:space="preserve"> </w:t>
            </w:r>
            <w:r>
              <w:rPr>
                <w:b/>
                <w:sz w:val="20"/>
              </w:rPr>
              <w:t>4</w:t>
            </w:r>
          </w:p>
        </w:tc>
        <w:tc>
          <w:tcPr>
            <w:tcW w:w="9343" w:type="dxa"/>
          </w:tcPr>
          <w:p w14:paraId="454ACE04" w14:textId="77777777" w:rsidR="009C7ECC" w:rsidRDefault="00011326">
            <w:pPr>
              <w:pStyle w:val="TableParagraph"/>
              <w:spacing w:line="252" w:lineRule="exact"/>
              <w:ind w:left="110" w:right="161"/>
            </w:pPr>
            <w:r w:rsidRPr="00011326">
              <w:t>To make the right managerial decisions in various types of organizations at the operational level, based on data and information analysis on organizational functions</w:t>
            </w:r>
          </w:p>
        </w:tc>
      </w:tr>
      <w:tr w:rsidR="009C7ECC" w14:paraId="3ED2488E" w14:textId="77777777">
        <w:trPr>
          <w:trHeight w:val="508"/>
        </w:trPr>
        <w:tc>
          <w:tcPr>
            <w:tcW w:w="1681" w:type="dxa"/>
          </w:tcPr>
          <w:p w14:paraId="423A8FC8" w14:textId="77777777" w:rsidR="009C7ECC" w:rsidRDefault="000420E3">
            <w:pPr>
              <w:pStyle w:val="TableParagraph"/>
              <w:spacing w:line="227" w:lineRule="exact"/>
              <w:ind w:right="604"/>
              <w:jc w:val="right"/>
              <w:rPr>
                <w:b/>
                <w:sz w:val="20"/>
              </w:rPr>
            </w:pPr>
            <w:r>
              <w:rPr>
                <w:b/>
                <w:sz w:val="20"/>
              </w:rPr>
              <w:t>KK1</w:t>
            </w:r>
          </w:p>
        </w:tc>
        <w:tc>
          <w:tcPr>
            <w:tcW w:w="9343" w:type="dxa"/>
          </w:tcPr>
          <w:p w14:paraId="5BAAB443" w14:textId="77777777" w:rsidR="009C7ECC" w:rsidRDefault="00011326">
            <w:pPr>
              <w:pStyle w:val="TableParagraph"/>
              <w:spacing w:line="252" w:lineRule="exact"/>
              <w:ind w:left="110"/>
            </w:pPr>
            <w:r w:rsidRPr="00011326">
              <w:t>To recognize and observe management problems through empirical studies and modeling using scientific methods based on management science, in various typ</w:t>
            </w:r>
            <w:r>
              <w:t>es of organizations</w:t>
            </w:r>
          </w:p>
        </w:tc>
      </w:tr>
      <w:tr w:rsidR="009C7ECC" w14:paraId="0F142584" w14:textId="77777777">
        <w:trPr>
          <w:trHeight w:val="504"/>
        </w:trPr>
        <w:tc>
          <w:tcPr>
            <w:tcW w:w="1681" w:type="dxa"/>
          </w:tcPr>
          <w:p w14:paraId="24363DBD" w14:textId="77777777" w:rsidR="009C7ECC" w:rsidRDefault="000420E3">
            <w:pPr>
              <w:pStyle w:val="TableParagraph"/>
              <w:spacing w:line="227" w:lineRule="exact"/>
              <w:ind w:right="604"/>
              <w:jc w:val="right"/>
              <w:rPr>
                <w:b/>
                <w:sz w:val="20"/>
              </w:rPr>
            </w:pPr>
            <w:r>
              <w:rPr>
                <w:b/>
                <w:sz w:val="20"/>
              </w:rPr>
              <w:t>KK2</w:t>
            </w:r>
          </w:p>
        </w:tc>
        <w:tc>
          <w:tcPr>
            <w:tcW w:w="9343" w:type="dxa"/>
          </w:tcPr>
          <w:p w14:paraId="4FEB4072" w14:textId="77777777" w:rsidR="009C7ECC" w:rsidRDefault="00011326">
            <w:pPr>
              <w:pStyle w:val="TableParagraph"/>
              <w:spacing w:line="252" w:lineRule="exact"/>
              <w:ind w:left="110" w:right="193"/>
            </w:pPr>
            <w:r w:rsidRPr="00011326">
              <w:t>To build positive collaborations with local, national, and international communities in the field of business</w:t>
            </w:r>
          </w:p>
        </w:tc>
      </w:tr>
      <w:tr w:rsidR="009C7ECC" w14:paraId="384F3583" w14:textId="77777777">
        <w:trPr>
          <w:trHeight w:val="508"/>
        </w:trPr>
        <w:tc>
          <w:tcPr>
            <w:tcW w:w="1681" w:type="dxa"/>
          </w:tcPr>
          <w:p w14:paraId="12EFF31A" w14:textId="77777777" w:rsidR="009C7ECC" w:rsidRDefault="000420E3">
            <w:pPr>
              <w:pStyle w:val="TableParagraph"/>
              <w:spacing w:line="227" w:lineRule="exact"/>
              <w:ind w:right="604"/>
              <w:jc w:val="right"/>
              <w:rPr>
                <w:b/>
                <w:sz w:val="20"/>
              </w:rPr>
            </w:pPr>
            <w:r>
              <w:rPr>
                <w:b/>
                <w:sz w:val="20"/>
              </w:rPr>
              <w:t>KK3</w:t>
            </w:r>
          </w:p>
        </w:tc>
        <w:tc>
          <w:tcPr>
            <w:tcW w:w="9343" w:type="dxa"/>
          </w:tcPr>
          <w:p w14:paraId="1A4DDE20" w14:textId="77777777" w:rsidR="009C7ECC" w:rsidRDefault="00011326">
            <w:pPr>
              <w:pStyle w:val="TableParagraph"/>
              <w:spacing w:line="252" w:lineRule="exact"/>
              <w:ind w:left="110"/>
            </w:pPr>
            <w:r w:rsidRPr="00011326">
              <w:t>To see opportunities quickly and dare to take risks responsibly to provide optimal benefits</w:t>
            </w:r>
          </w:p>
        </w:tc>
      </w:tr>
      <w:tr w:rsidR="009C7ECC" w14:paraId="636BE183" w14:textId="77777777">
        <w:trPr>
          <w:trHeight w:val="755"/>
        </w:trPr>
        <w:tc>
          <w:tcPr>
            <w:tcW w:w="1681" w:type="dxa"/>
          </w:tcPr>
          <w:p w14:paraId="51C4ABCB" w14:textId="77777777" w:rsidR="009C7ECC" w:rsidRDefault="000420E3">
            <w:pPr>
              <w:pStyle w:val="TableParagraph"/>
              <w:spacing w:line="227" w:lineRule="exact"/>
              <w:ind w:right="604"/>
              <w:jc w:val="right"/>
              <w:rPr>
                <w:b/>
                <w:sz w:val="20"/>
              </w:rPr>
            </w:pPr>
            <w:r>
              <w:rPr>
                <w:b/>
                <w:sz w:val="20"/>
              </w:rPr>
              <w:t>KK4</w:t>
            </w:r>
          </w:p>
        </w:tc>
        <w:tc>
          <w:tcPr>
            <w:tcW w:w="9343" w:type="dxa"/>
          </w:tcPr>
          <w:p w14:paraId="00FF7659" w14:textId="77777777" w:rsidR="009C7ECC" w:rsidRDefault="00011326">
            <w:pPr>
              <w:pStyle w:val="TableParagraph"/>
              <w:spacing w:line="252" w:lineRule="exact"/>
              <w:ind w:left="110" w:right="136"/>
            </w:pPr>
            <w:r w:rsidRPr="00011326">
              <w:t>To think "out of the box" by implementing the values of perfection in accordance with the Islamic treatise by approaching and reasoning to solve problems based on management science</w:t>
            </w:r>
          </w:p>
        </w:tc>
      </w:tr>
      <w:tr w:rsidR="009C7ECC" w14:paraId="44ACF5D3" w14:textId="77777777">
        <w:trPr>
          <w:trHeight w:val="507"/>
        </w:trPr>
        <w:tc>
          <w:tcPr>
            <w:tcW w:w="1681" w:type="dxa"/>
          </w:tcPr>
          <w:p w14:paraId="3CB74CBC" w14:textId="77777777" w:rsidR="009C7ECC" w:rsidRDefault="000420E3">
            <w:pPr>
              <w:pStyle w:val="TableParagraph"/>
              <w:spacing w:line="227" w:lineRule="exact"/>
              <w:ind w:right="604"/>
              <w:jc w:val="right"/>
              <w:rPr>
                <w:b/>
                <w:sz w:val="20"/>
              </w:rPr>
            </w:pPr>
            <w:r>
              <w:rPr>
                <w:b/>
                <w:sz w:val="20"/>
              </w:rPr>
              <w:t>KK5</w:t>
            </w:r>
          </w:p>
        </w:tc>
        <w:tc>
          <w:tcPr>
            <w:tcW w:w="9343" w:type="dxa"/>
          </w:tcPr>
          <w:p w14:paraId="5F07AE0C" w14:textId="77777777" w:rsidR="009C7ECC" w:rsidRDefault="00011326">
            <w:pPr>
              <w:pStyle w:val="TableParagraph"/>
              <w:spacing w:before="3" w:line="233" w:lineRule="exact"/>
              <w:ind w:left="110"/>
            </w:pPr>
            <w:r w:rsidRPr="00011326">
              <w:t>To think like a visionary, and to be open, communicative, creative, responsive to change and adaptive to the scientific and technological advancement in the scope of management science</w:t>
            </w:r>
          </w:p>
        </w:tc>
      </w:tr>
    </w:tbl>
    <w:p w14:paraId="3A5F75F8" w14:textId="77777777" w:rsidR="009C7ECC" w:rsidRDefault="009C7ECC">
      <w:pPr>
        <w:spacing w:line="233" w:lineRule="exact"/>
        <w:sectPr w:rsidR="009C7ECC">
          <w:type w:val="continuous"/>
          <w:pgSz w:w="12240" w:h="15840"/>
          <w:pgMar w:top="720" w:right="480" w:bottom="280" w:left="480" w:header="720" w:footer="720" w:gutter="0"/>
          <w:cols w:space="720"/>
        </w:sectPr>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45"/>
        <w:gridCol w:w="837"/>
        <w:gridCol w:w="2862"/>
        <w:gridCol w:w="2954"/>
        <w:gridCol w:w="2694"/>
        <w:gridCol w:w="837"/>
      </w:tblGrid>
      <w:tr w:rsidR="009C7ECC" w14:paraId="039185F2" w14:textId="77777777">
        <w:trPr>
          <w:trHeight w:val="291"/>
        </w:trPr>
        <w:tc>
          <w:tcPr>
            <w:tcW w:w="11029" w:type="dxa"/>
            <w:gridSpan w:val="6"/>
            <w:tcBorders>
              <w:bottom w:val="single" w:sz="18" w:space="0" w:color="000000"/>
            </w:tcBorders>
          </w:tcPr>
          <w:p w14:paraId="7B3D8E85" w14:textId="77777777" w:rsidR="009C7ECC" w:rsidRDefault="000420E3" w:rsidP="00011326">
            <w:pPr>
              <w:pStyle w:val="TableParagraph"/>
              <w:spacing w:line="272" w:lineRule="exact"/>
              <w:ind w:left="114"/>
              <w:rPr>
                <w:rFonts w:ascii="Calibri"/>
                <w:b/>
                <w:sz w:val="24"/>
              </w:rPr>
            </w:pPr>
            <w:r>
              <w:rPr>
                <w:rFonts w:ascii="Calibri"/>
                <w:b/>
                <w:sz w:val="24"/>
              </w:rPr>
              <w:lastRenderedPageBreak/>
              <w:t>2b.</w:t>
            </w:r>
            <w:r>
              <w:rPr>
                <w:rFonts w:ascii="Calibri"/>
                <w:b/>
                <w:spacing w:val="-4"/>
                <w:sz w:val="24"/>
              </w:rPr>
              <w:t xml:space="preserve"> </w:t>
            </w:r>
            <w:r w:rsidR="00011326">
              <w:rPr>
                <w:rFonts w:ascii="Calibri"/>
                <w:b/>
                <w:sz w:val="24"/>
              </w:rPr>
              <w:t>COURSE LEARNING OUTCOMES</w:t>
            </w:r>
          </w:p>
        </w:tc>
      </w:tr>
      <w:tr w:rsidR="009C7ECC" w14:paraId="655E3427" w14:textId="77777777" w:rsidTr="00011326">
        <w:trPr>
          <w:trHeight w:val="1208"/>
        </w:trPr>
        <w:tc>
          <w:tcPr>
            <w:tcW w:w="845" w:type="dxa"/>
            <w:tcBorders>
              <w:top w:val="single" w:sz="18" w:space="0" w:color="000000"/>
            </w:tcBorders>
            <w:shd w:val="clear" w:color="auto" w:fill="C0C0C0"/>
          </w:tcPr>
          <w:p w14:paraId="00CC51AF" w14:textId="77777777" w:rsidR="009C7ECC" w:rsidRDefault="00011326">
            <w:pPr>
              <w:pStyle w:val="TableParagraph"/>
              <w:spacing w:line="211" w:lineRule="exact"/>
              <w:ind w:left="210"/>
              <w:rPr>
                <w:b/>
                <w:sz w:val="20"/>
              </w:rPr>
            </w:pPr>
            <w:r>
              <w:rPr>
                <w:b/>
                <w:sz w:val="20"/>
              </w:rPr>
              <w:t>Supported CPL Codes</w:t>
            </w:r>
          </w:p>
        </w:tc>
        <w:tc>
          <w:tcPr>
            <w:tcW w:w="837" w:type="dxa"/>
            <w:tcBorders>
              <w:top w:val="single" w:sz="18" w:space="0" w:color="000000"/>
            </w:tcBorders>
            <w:shd w:val="clear" w:color="auto" w:fill="C0C0C0"/>
          </w:tcPr>
          <w:p w14:paraId="396665F7" w14:textId="77777777" w:rsidR="009C7ECC" w:rsidRDefault="009C7ECC">
            <w:pPr>
              <w:pStyle w:val="TableParagraph"/>
              <w:spacing w:before="4"/>
              <w:rPr>
                <w:rFonts w:ascii="Calibri"/>
                <w:b/>
                <w:sz w:val="28"/>
              </w:rPr>
            </w:pPr>
          </w:p>
          <w:p w14:paraId="286281D6" w14:textId="77777777" w:rsidR="009C7ECC" w:rsidRDefault="000420E3" w:rsidP="00011326">
            <w:pPr>
              <w:pStyle w:val="TableParagraph"/>
              <w:spacing w:before="1" w:line="237" w:lineRule="auto"/>
              <w:ind w:left="113" w:right="73"/>
              <w:rPr>
                <w:b/>
                <w:sz w:val="20"/>
              </w:rPr>
            </w:pPr>
            <w:r>
              <w:rPr>
                <w:b/>
                <w:sz w:val="20"/>
              </w:rPr>
              <w:t>CPMK</w:t>
            </w:r>
            <w:r w:rsidR="00011326">
              <w:t xml:space="preserve"> </w:t>
            </w:r>
            <w:r w:rsidR="00011326" w:rsidRPr="00011326">
              <w:rPr>
                <w:b/>
                <w:sz w:val="20"/>
              </w:rPr>
              <w:t>Codes</w:t>
            </w:r>
          </w:p>
        </w:tc>
        <w:tc>
          <w:tcPr>
            <w:tcW w:w="2862" w:type="dxa"/>
            <w:tcBorders>
              <w:top w:val="single" w:sz="18" w:space="0" w:color="000000"/>
            </w:tcBorders>
            <w:shd w:val="clear" w:color="auto" w:fill="C0C0C0"/>
          </w:tcPr>
          <w:p w14:paraId="661BAA29" w14:textId="77777777" w:rsidR="009C7ECC" w:rsidRDefault="009C7ECC">
            <w:pPr>
              <w:pStyle w:val="TableParagraph"/>
              <w:spacing w:before="4"/>
              <w:rPr>
                <w:rFonts w:ascii="Calibri"/>
                <w:b/>
                <w:sz w:val="28"/>
              </w:rPr>
            </w:pPr>
          </w:p>
          <w:p w14:paraId="4E5BC24E" w14:textId="77777777" w:rsidR="009C7ECC" w:rsidRDefault="00011326">
            <w:pPr>
              <w:pStyle w:val="TableParagraph"/>
              <w:spacing w:before="1" w:line="237" w:lineRule="auto"/>
              <w:ind w:left="1021" w:right="461" w:hanging="516"/>
              <w:rPr>
                <w:b/>
                <w:sz w:val="20"/>
              </w:rPr>
            </w:pPr>
            <w:r>
              <w:rPr>
                <w:b/>
                <w:sz w:val="20"/>
              </w:rPr>
              <w:t xml:space="preserve">CPMK </w:t>
            </w:r>
            <w:r w:rsidR="001973B8">
              <w:rPr>
                <w:b/>
                <w:sz w:val="20"/>
              </w:rPr>
              <w:t>Formulation and Indicators</w:t>
            </w:r>
          </w:p>
        </w:tc>
        <w:tc>
          <w:tcPr>
            <w:tcW w:w="2954" w:type="dxa"/>
            <w:tcBorders>
              <w:top w:val="single" w:sz="18" w:space="0" w:color="000000"/>
            </w:tcBorders>
            <w:shd w:val="clear" w:color="auto" w:fill="C0C0C0"/>
          </w:tcPr>
          <w:p w14:paraId="313A1B41" w14:textId="77777777" w:rsidR="009C7ECC" w:rsidRDefault="009C7ECC">
            <w:pPr>
              <w:pStyle w:val="TableParagraph"/>
              <w:rPr>
                <w:rFonts w:ascii="Calibri"/>
                <w:b/>
              </w:rPr>
            </w:pPr>
          </w:p>
          <w:p w14:paraId="1D345C31" w14:textId="77777777" w:rsidR="009C7ECC" w:rsidRDefault="00011326">
            <w:pPr>
              <w:pStyle w:val="TableParagraph"/>
              <w:spacing w:before="192"/>
              <w:ind w:left="323"/>
              <w:rPr>
                <w:b/>
                <w:sz w:val="20"/>
              </w:rPr>
            </w:pPr>
            <w:r>
              <w:rPr>
                <w:b/>
                <w:sz w:val="20"/>
              </w:rPr>
              <w:t>Learning Experience</w:t>
            </w:r>
          </w:p>
        </w:tc>
        <w:tc>
          <w:tcPr>
            <w:tcW w:w="2694" w:type="dxa"/>
            <w:tcBorders>
              <w:top w:val="single" w:sz="18" w:space="0" w:color="000000"/>
            </w:tcBorders>
            <w:shd w:val="clear" w:color="auto" w:fill="C0C0C0"/>
          </w:tcPr>
          <w:p w14:paraId="7CC17387" w14:textId="77777777" w:rsidR="009C7ECC" w:rsidRDefault="009C7ECC">
            <w:pPr>
              <w:pStyle w:val="TableParagraph"/>
              <w:rPr>
                <w:rFonts w:ascii="Calibri"/>
                <w:b/>
              </w:rPr>
            </w:pPr>
          </w:p>
          <w:p w14:paraId="2479F6EF" w14:textId="77777777" w:rsidR="009C7ECC" w:rsidRDefault="00011326">
            <w:pPr>
              <w:pStyle w:val="TableParagraph"/>
              <w:spacing w:before="192"/>
              <w:ind w:left="542"/>
              <w:rPr>
                <w:b/>
                <w:sz w:val="20"/>
              </w:rPr>
            </w:pPr>
            <w:r>
              <w:rPr>
                <w:b/>
                <w:sz w:val="20"/>
              </w:rPr>
              <w:t>Assessment</w:t>
            </w:r>
          </w:p>
        </w:tc>
        <w:tc>
          <w:tcPr>
            <w:tcW w:w="837" w:type="dxa"/>
            <w:tcBorders>
              <w:top w:val="single" w:sz="18" w:space="0" w:color="000000"/>
            </w:tcBorders>
            <w:shd w:val="clear" w:color="auto" w:fill="C0C0C0"/>
          </w:tcPr>
          <w:p w14:paraId="7602F015" w14:textId="77777777" w:rsidR="009C7ECC" w:rsidRDefault="009C7ECC">
            <w:pPr>
              <w:pStyle w:val="TableParagraph"/>
              <w:rPr>
                <w:rFonts w:ascii="Calibri"/>
                <w:b/>
                <w:sz w:val="20"/>
              </w:rPr>
            </w:pPr>
          </w:p>
          <w:p w14:paraId="69C15DD9" w14:textId="77777777" w:rsidR="009C7ECC" w:rsidRDefault="009C7ECC">
            <w:pPr>
              <w:pStyle w:val="TableParagraph"/>
              <w:spacing w:before="5"/>
              <w:rPr>
                <w:rFonts w:ascii="Calibri"/>
                <w:b/>
                <w:sz w:val="17"/>
              </w:rPr>
            </w:pPr>
          </w:p>
          <w:p w14:paraId="3A3A305D" w14:textId="77777777" w:rsidR="009C7ECC" w:rsidRDefault="00011326">
            <w:pPr>
              <w:pStyle w:val="TableParagraph"/>
              <w:ind w:left="105"/>
              <w:rPr>
                <w:rFonts w:ascii="Calibri"/>
                <w:b/>
                <w:sz w:val="20"/>
              </w:rPr>
            </w:pPr>
            <w:r>
              <w:rPr>
                <w:rFonts w:ascii="Calibri"/>
                <w:b/>
                <w:sz w:val="20"/>
              </w:rPr>
              <w:t>W</w:t>
            </w:r>
            <w:r w:rsidR="001973B8">
              <w:rPr>
                <w:rFonts w:ascii="Calibri"/>
                <w:b/>
                <w:sz w:val="20"/>
              </w:rPr>
              <w:t>eight</w:t>
            </w:r>
          </w:p>
        </w:tc>
      </w:tr>
      <w:tr w:rsidR="009C7ECC" w14:paraId="3E519CFA" w14:textId="77777777">
        <w:trPr>
          <w:trHeight w:val="2532"/>
        </w:trPr>
        <w:tc>
          <w:tcPr>
            <w:tcW w:w="845" w:type="dxa"/>
          </w:tcPr>
          <w:p w14:paraId="6A03AA3C" w14:textId="77777777" w:rsidR="009C7ECC" w:rsidRDefault="000420E3">
            <w:pPr>
              <w:pStyle w:val="TableParagraph"/>
              <w:spacing w:line="227" w:lineRule="exact"/>
              <w:ind w:left="114"/>
              <w:rPr>
                <w:sz w:val="20"/>
              </w:rPr>
            </w:pPr>
            <w:r>
              <w:rPr>
                <w:sz w:val="20"/>
              </w:rPr>
              <w:t>S1,</w:t>
            </w:r>
            <w:r>
              <w:rPr>
                <w:spacing w:val="1"/>
                <w:sz w:val="20"/>
              </w:rPr>
              <w:t xml:space="preserve"> </w:t>
            </w:r>
            <w:r>
              <w:rPr>
                <w:sz w:val="20"/>
              </w:rPr>
              <w:t>S3,</w:t>
            </w:r>
          </w:p>
          <w:p w14:paraId="29A6B97B" w14:textId="77777777" w:rsidR="009C7ECC" w:rsidRDefault="000420E3">
            <w:pPr>
              <w:pStyle w:val="TableParagraph"/>
              <w:spacing w:before="2"/>
              <w:ind w:left="114" w:right="118"/>
              <w:rPr>
                <w:sz w:val="20"/>
              </w:rPr>
            </w:pPr>
            <w:r>
              <w:rPr>
                <w:sz w:val="20"/>
              </w:rPr>
              <w:t>S5, S7,</w:t>
            </w:r>
            <w:r>
              <w:rPr>
                <w:spacing w:val="-47"/>
                <w:sz w:val="20"/>
              </w:rPr>
              <w:t xml:space="preserve"> </w:t>
            </w:r>
            <w:r>
              <w:rPr>
                <w:sz w:val="20"/>
              </w:rPr>
              <w:t>S9</w:t>
            </w:r>
          </w:p>
        </w:tc>
        <w:tc>
          <w:tcPr>
            <w:tcW w:w="837" w:type="dxa"/>
          </w:tcPr>
          <w:p w14:paraId="7C267CEB" w14:textId="77777777" w:rsidR="009C7ECC" w:rsidRDefault="000420E3">
            <w:pPr>
              <w:pStyle w:val="TableParagraph"/>
              <w:spacing w:line="242" w:lineRule="auto"/>
              <w:ind w:left="317" w:right="73" w:hanging="204"/>
              <w:rPr>
                <w:b/>
                <w:sz w:val="20"/>
              </w:rPr>
            </w:pPr>
            <w:r>
              <w:rPr>
                <w:b/>
                <w:sz w:val="20"/>
              </w:rPr>
              <w:t>CPMK</w:t>
            </w:r>
            <w:r>
              <w:rPr>
                <w:b/>
                <w:spacing w:val="-47"/>
                <w:sz w:val="20"/>
              </w:rPr>
              <w:t xml:space="preserve"> </w:t>
            </w:r>
            <w:r>
              <w:rPr>
                <w:b/>
                <w:sz w:val="20"/>
              </w:rPr>
              <w:t>01</w:t>
            </w:r>
          </w:p>
        </w:tc>
        <w:tc>
          <w:tcPr>
            <w:tcW w:w="2862" w:type="dxa"/>
          </w:tcPr>
          <w:p w14:paraId="6B935062" w14:textId="77777777" w:rsidR="00011326" w:rsidRDefault="00011326">
            <w:pPr>
              <w:pStyle w:val="TableParagraph"/>
              <w:ind w:left="109"/>
              <w:rPr>
                <w:sz w:val="20"/>
              </w:rPr>
            </w:pPr>
            <w:r w:rsidRPr="00011326">
              <w:rPr>
                <w:sz w:val="20"/>
              </w:rPr>
              <w:t xml:space="preserve">To be devoted to God Almighty and develop a virtuous noble character: independent, law-abiding, simple, ethical, honest, respecting diversity, and doing scientific deeds with practical knowledge </w:t>
            </w:r>
          </w:p>
          <w:p w14:paraId="0D7FBA1D" w14:textId="77777777" w:rsidR="009C7ECC" w:rsidRDefault="00011326">
            <w:pPr>
              <w:pStyle w:val="TableParagraph"/>
              <w:ind w:left="109"/>
              <w:rPr>
                <w:b/>
                <w:sz w:val="20"/>
              </w:rPr>
            </w:pPr>
            <w:r>
              <w:rPr>
                <w:b/>
                <w:color w:val="0000FF"/>
                <w:sz w:val="20"/>
              </w:rPr>
              <w:t>Indicator Formulation</w:t>
            </w:r>
          </w:p>
          <w:p w14:paraId="78139D69" w14:textId="77777777" w:rsidR="009C7ECC" w:rsidRDefault="00011326">
            <w:pPr>
              <w:pStyle w:val="TableParagraph"/>
              <w:spacing w:line="228" w:lineRule="exact"/>
              <w:ind w:left="109" w:right="1185"/>
              <w:rPr>
                <w:sz w:val="20"/>
              </w:rPr>
            </w:pPr>
            <w:r>
              <w:rPr>
                <w:color w:val="0000FF"/>
                <w:sz w:val="20"/>
              </w:rPr>
              <w:t>Indicator Formulation</w:t>
            </w:r>
            <w:r w:rsidR="000420E3">
              <w:rPr>
                <w:color w:val="0000FF"/>
                <w:spacing w:val="-47"/>
                <w:sz w:val="20"/>
              </w:rPr>
              <w:t xml:space="preserve"> </w:t>
            </w:r>
            <w:r>
              <w:rPr>
                <w:color w:val="0000FF"/>
                <w:sz w:val="20"/>
              </w:rPr>
              <w:t>Indicator Formulation</w:t>
            </w:r>
          </w:p>
        </w:tc>
        <w:tc>
          <w:tcPr>
            <w:tcW w:w="2954" w:type="dxa"/>
          </w:tcPr>
          <w:p w14:paraId="238AABCC" w14:textId="77777777" w:rsidR="009C7ECC" w:rsidRDefault="009C7ECC">
            <w:pPr>
              <w:pStyle w:val="TableParagraph"/>
              <w:rPr>
                <w:sz w:val="20"/>
              </w:rPr>
            </w:pPr>
          </w:p>
        </w:tc>
        <w:tc>
          <w:tcPr>
            <w:tcW w:w="2694" w:type="dxa"/>
          </w:tcPr>
          <w:p w14:paraId="19ED8542" w14:textId="77777777" w:rsidR="009C7ECC" w:rsidRDefault="009C7ECC">
            <w:pPr>
              <w:pStyle w:val="TableParagraph"/>
              <w:rPr>
                <w:sz w:val="20"/>
              </w:rPr>
            </w:pPr>
          </w:p>
        </w:tc>
        <w:tc>
          <w:tcPr>
            <w:tcW w:w="837" w:type="dxa"/>
          </w:tcPr>
          <w:p w14:paraId="481DE7C7" w14:textId="77777777" w:rsidR="009C7ECC" w:rsidRDefault="009C7ECC">
            <w:pPr>
              <w:pStyle w:val="TableParagraph"/>
              <w:rPr>
                <w:sz w:val="20"/>
              </w:rPr>
            </w:pPr>
          </w:p>
        </w:tc>
      </w:tr>
      <w:tr w:rsidR="009C7ECC" w14:paraId="296EA67C" w14:textId="77777777">
        <w:trPr>
          <w:trHeight w:val="2988"/>
        </w:trPr>
        <w:tc>
          <w:tcPr>
            <w:tcW w:w="845" w:type="dxa"/>
            <w:shd w:val="clear" w:color="auto" w:fill="C0C0C0"/>
          </w:tcPr>
          <w:p w14:paraId="5BFFFAEF" w14:textId="77777777" w:rsidR="009C7ECC" w:rsidRDefault="000420E3">
            <w:pPr>
              <w:pStyle w:val="TableParagraph"/>
              <w:spacing w:line="237" w:lineRule="auto"/>
              <w:ind w:left="114" w:right="162"/>
              <w:rPr>
                <w:sz w:val="20"/>
              </w:rPr>
            </w:pPr>
            <w:r>
              <w:rPr>
                <w:sz w:val="20"/>
              </w:rPr>
              <w:t>PP2 &amp;</w:t>
            </w:r>
            <w:r>
              <w:rPr>
                <w:spacing w:val="-47"/>
                <w:sz w:val="20"/>
              </w:rPr>
              <w:t xml:space="preserve"> </w:t>
            </w:r>
            <w:r>
              <w:rPr>
                <w:sz w:val="20"/>
              </w:rPr>
              <w:t>PP3.</w:t>
            </w:r>
          </w:p>
        </w:tc>
        <w:tc>
          <w:tcPr>
            <w:tcW w:w="837" w:type="dxa"/>
            <w:shd w:val="clear" w:color="auto" w:fill="C0C0C0"/>
          </w:tcPr>
          <w:p w14:paraId="064A940B" w14:textId="77777777" w:rsidR="009C7ECC" w:rsidRDefault="000420E3">
            <w:pPr>
              <w:pStyle w:val="TableParagraph"/>
              <w:spacing w:line="237" w:lineRule="auto"/>
              <w:ind w:left="317" w:right="73" w:hanging="204"/>
              <w:rPr>
                <w:b/>
                <w:sz w:val="20"/>
              </w:rPr>
            </w:pPr>
            <w:r>
              <w:rPr>
                <w:b/>
                <w:sz w:val="20"/>
              </w:rPr>
              <w:t>CPMK</w:t>
            </w:r>
            <w:r>
              <w:rPr>
                <w:b/>
                <w:spacing w:val="-47"/>
                <w:sz w:val="20"/>
              </w:rPr>
              <w:t xml:space="preserve"> </w:t>
            </w:r>
            <w:r>
              <w:rPr>
                <w:b/>
                <w:sz w:val="20"/>
              </w:rPr>
              <w:t>02</w:t>
            </w:r>
          </w:p>
        </w:tc>
        <w:tc>
          <w:tcPr>
            <w:tcW w:w="2862" w:type="dxa"/>
            <w:shd w:val="clear" w:color="auto" w:fill="C0C0C0"/>
          </w:tcPr>
          <w:p w14:paraId="761E2F14" w14:textId="77777777" w:rsidR="00011326" w:rsidRDefault="00011326">
            <w:pPr>
              <w:pStyle w:val="TableParagraph"/>
              <w:spacing w:line="229" w:lineRule="exact"/>
              <w:ind w:left="109"/>
              <w:rPr>
                <w:sz w:val="20"/>
              </w:rPr>
            </w:pPr>
            <w:r w:rsidRPr="00011326">
              <w:rPr>
                <w:sz w:val="20"/>
              </w:rPr>
              <w:t>To master the rules, principles and techniques of communication to enable effective communication throughout different functions and diverse organizational levels, amidst various organizations and diverse cultures based on Islamic values, with a proficiency of at least one international language</w:t>
            </w:r>
          </w:p>
          <w:p w14:paraId="7F00FE3C" w14:textId="77777777" w:rsidR="009C7ECC" w:rsidRDefault="00011326">
            <w:pPr>
              <w:pStyle w:val="TableParagraph"/>
              <w:spacing w:line="229" w:lineRule="exact"/>
              <w:ind w:left="109"/>
              <w:rPr>
                <w:b/>
                <w:sz w:val="20"/>
              </w:rPr>
            </w:pPr>
            <w:r>
              <w:rPr>
                <w:b/>
                <w:color w:val="0000FF"/>
                <w:sz w:val="20"/>
              </w:rPr>
              <w:t>Indicator Formulation</w:t>
            </w:r>
          </w:p>
          <w:p w14:paraId="64263A42" w14:textId="77777777" w:rsidR="009C7ECC" w:rsidRDefault="00011326" w:rsidP="009C51F2">
            <w:pPr>
              <w:pStyle w:val="TableParagraph"/>
              <w:numPr>
                <w:ilvl w:val="0"/>
                <w:numId w:val="7"/>
              </w:numPr>
              <w:tabs>
                <w:tab w:val="left" w:pos="468"/>
              </w:tabs>
              <w:spacing w:line="229" w:lineRule="exact"/>
              <w:ind w:hanging="644"/>
              <w:rPr>
                <w:sz w:val="20"/>
              </w:rPr>
            </w:pPr>
            <w:r>
              <w:rPr>
                <w:color w:val="0000FF"/>
                <w:sz w:val="20"/>
              </w:rPr>
              <w:t>Indicator Formulation</w:t>
            </w:r>
          </w:p>
          <w:p w14:paraId="2995D690" w14:textId="77777777" w:rsidR="009C7ECC" w:rsidRDefault="00011326" w:rsidP="009C51F2">
            <w:pPr>
              <w:pStyle w:val="TableParagraph"/>
              <w:numPr>
                <w:ilvl w:val="0"/>
                <w:numId w:val="7"/>
              </w:numPr>
              <w:tabs>
                <w:tab w:val="left" w:pos="468"/>
              </w:tabs>
              <w:spacing w:line="229" w:lineRule="exact"/>
              <w:ind w:hanging="644"/>
              <w:rPr>
                <w:sz w:val="20"/>
              </w:rPr>
            </w:pPr>
            <w:r>
              <w:rPr>
                <w:color w:val="0000FF"/>
                <w:sz w:val="20"/>
              </w:rPr>
              <w:t>Indicator Formulation</w:t>
            </w:r>
          </w:p>
        </w:tc>
        <w:tc>
          <w:tcPr>
            <w:tcW w:w="2954" w:type="dxa"/>
            <w:shd w:val="clear" w:color="auto" w:fill="C0C0C0"/>
          </w:tcPr>
          <w:p w14:paraId="74550AF5" w14:textId="77777777" w:rsidR="009C7ECC" w:rsidRDefault="009C7ECC">
            <w:pPr>
              <w:pStyle w:val="TableParagraph"/>
              <w:rPr>
                <w:sz w:val="20"/>
              </w:rPr>
            </w:pPr>
          </w:p>
        </w:tc>
        <w:tc>
          <w:tcPr>
            <w:tcW w:w="2694" w:type="dxa"/>
            <w:shd w:val="clear" w:color="auto" w:fill="C0C0C0"/>
          </w:tcPr>
          <w:p w14:paraId="7D923F21" w14:textId="77777777" w:rsidR="009C7ECC" w:rsidRDefault="009C7ECC">
            <w:pPr>
              <w:pStyle w:val="TableParagraph"/>
              <w:rPr>
                <w:sz w:val="20"/>
              </w:rPr>
            </w:pPr>
          </w:p>
        </w:tc>
        <w:tc>
          <w:tcPr>
            <w:tcW w:w="837" w:type="dxa"/>
            <w:shd w:val="clear" w:color="auto" w:fill="C0C0C0"/>
          </w:tcPr>
          <w:p w14:paraId="6E8CC501" w14:textId="77777777" w:rsidR="009C7ECC" w:rsidRDefault="009C7ECC">
            <w:pPr>
              <w:pStyle w:val="TableParagraph"/>
              <w:rPr>
                <w:sz w:val="20"/>
              </w:rPr>
            </w:pPr>
          </w:p>
        </w:tc>
      </w:tr>
      <w:tr w:rsidR="009C7ECC" w14:paraId="6BB83DE1" w14:textId="77777777">
        <w:trPr>
          <w:trHeight w:val="3449"/>
        </w:trPr>
        <w:tc>
          <w:tcPr>
            <w:tcW w:w="845" w:type="dxa"/>
          </w:tcPr>
          <w:p w14:paraId="14F5A4E9" w14:textId="77777777" w:rsidR="009C7ECC" w:rsidRDefault="000420E3">
            <w:pPr>
              <w:pStyle w:val="TableParagraph"/>
              <w:spacing w:line="242" w:lineRule="auto"/>
              <w:ind w:left="114" w:right="116"/>
              <w:rPr>
                <w:sz w:val="20"/>
              </w:rPr>
            </w:pPr>
            <w:r>
              <w:rPr>
                <w:sz w:val="20"/>
              </w:rPr>
              <w:t>KU1,</w:t>
            </w:r>
            <w:r>
              <w:rPr>
                <w:spacing w:val="1"/>
                <w:sz w:val="20"/>
              </w:rPr>
              <w:t xml:space="preserve"> </w:t>
            </w:r>
            <w:r>
              <w:rPr>
                <w:spacing w:val="-1"/>
                <w:sz w:val="20"/>
              </w:rPr>
              <w:t>&amp;</w:t>
            </w:r>
            <w:r>
              <w:rPr>
                <w:spacing w:val="-11"/>
                <w:sz w:val="20"/>
              </w:rPr>
              <w:t xml:space="preserve"> </w:t>
            </w:r>
            <w:r>
              <w:rPr>
                <w:spacing w:val="-1"/>
                <w:sz w:val="20"/>
              </w:rPr>
              <w:t>KU4</w:t>
            </w:r>
          </w:p>
        </w:tc>
        <w:tc>
          <w:tcPr>
            <w:tcW w:w="837" w:type="dxa"/>
          </w:tcPr>
          <w:p w14:paraId="2EC44B86" w14:textId="77777777" w:rsidR="009C7ECC" w:rsidRDefault="000420E3">
            <w:pPr>
              <w:pStyle w:val="TableParagraph"/>
              <w:spacing w:line="242" w:lineRule="auto"/>
              <w:ind w:left="317" w:right="73" w:hanging="204"/>
              <w:rPr>
                <w:b/>
                <w:sz w:val="20"/>
              </w:rPr>
            </w:pPr>
            <w:r>
              <w:rPr>
                <w:b/>
                <w:sz w:val="20"/>
              </w:rPr>
              <w:t>CPMK</w:t>
            </w:r>
            <w:r>
              <w:rPr>
                <w:b/>
                <w:spacing w:val="-47"/>
                <w:sz w:val="20"/>
              </w:rPr>
              <w:t xml:space="preserve"> </w:t>
            </w:r>
            <w:r>
              <w:rPr>
                <w:b/>
                <w:sz w:val="20"/>
              </w:rPr>
              <w:t>03</w:t>
            </w:r>
          </w:p>
        </w:tc>
        <w:tc>
          <w:tcPr>
            <w:tcW w:w="2862" w:type="dxa"/>
          </w:tcPr>
          <w:p w14:paraId="3B921518" w14:textId="77777777" w:rsidR="009C7ECC" w:rsidRDefault="00011326">
            <w:pPr>
              <w:pStyle w:val="TableParagraph"/>
              <w:ind w:left="109" w:right="128"/>
              <w:rPr>
                <w:sz w:val="20"/>
              </w:rPr>
            </w:pPr>
            <w:r w:rsidRPr="00011326">
              <w:rPr>
                <w:sz w:val="20"/>
              </w:rPr>
              <w:t>To understand and implement theoretical concepts, methods and tools for analyzing management functions and organizational functions in various types of organizations as well as making appropriate managerial decisions in various types of organizations based on data and information analysis on organizational functions and Islamic values</w:t>
            </w:r>
          </w:p>
          <w:p w14:paraId="6E400325" w14:textId="77777777" w:rsidR="009C7ECC" w:rsidRDefault="009C7ECC">
            <w:pPr>
              <w:pStyle w:val="TableParagraph"/>
              <w:spacing w:before="8"/>
              <w:rPr>
                <w:rFonts w:ascii="Calibri"/>
                <w:b/>
                <w:sz w:val="18"/>
              </w:rPr>
            </w:pPr>
          </w:p>
          <w:p w14:paraId="28C5A2F2" w14:textId="77777777" w:rsidR="009C7ECC" w:rsidRDefault="00011326">
            <w:pPr>
              <w:pStyle w:val="TableParagraph"/>
              <w:spacing w:line="229" w:lineRule="exact"/>
              <w:ind w:left="109"/>
              <w:rPr>
                <w:b/>
                <w:sz w:val="20"/>
              </w:rPr>
            </w:pPr>
            <w:r>
              <w:rPr>
                <w:b/>
                <w:color w:val="0000FF"/>
                <w:sz w:val="20"/>
              </w:rPr>
              <w:t>Indicator Formulation</w:t>
            </w:r>
          </w:p>
          <w:p w14:paraId="4108E52C" w14:textId="77777777" w:rsidR="009C7ECC" w:rsidRPr="009C51F2" w:rsidRDefault="00011326" w:rsidP="009C51F2">
            <w:pPr>
              <w:pStyle w:val="TableParagraph"/>
              <w:numPr>
                <w:ilvl w:val="0"/>
                <w:numId w:val="7"/>
              </w:numPr>
              <w:tabs>
                <w:tab w:val="left" w:pos="468"/>
              </w:tabs>
              <w:spacing w:line="229" w:lineRule="exact"/>
              <w:ind w:hanging="644"/>
              <w:rPr>
                <w:color w:val="0000FF"/>
                <w:sz w:val="20"/>
              </w:rPr>
            </w:pPr>
            <w:r>
              <w:rPr>
                <w:color w:val="0000FF"/>
                <w:sz w:val="20"/>
              </w:rPr>
              <w:t>Indicator Formulation</w:t>
            </w:r>
          </w:p>
          <w:p w14:paraId="0D4C98DD" w14:textId="77777777" w:rsidR="009C7ECC" w:rsidRDefault="00011326" w:rsidP="009C51F2">
            <w:pPr>
              <w:pStyle w:val="TableParagraph"/>
              <w:numPr>
                <w:ilvl w:val="0"/>
                <w:numId w:val="7"/>
              </w:numPr>
              <w:tabs>
                <w:tab w:val="left" w:pos="468"/>
              </w:tabs>
              <w:spacing w:line="229" w:lineRule="exact"/>
              <w:ind w:hanging="644"/>
              <w:rPr>
                <w:sz w:val="20"/>
              </w:rPr>
            </w:pPr>
            <w:r>
              <w:rPr>
                <w:color w:val="0000FF"/>
                <w:sz w:val="20"/>
              </w:rPr>
              <w:t>Indicator Formulation</w:t>
            </w:r>
          </w:p>
        </w:tc>
        <w:tc>
          <w:tcPr>
            <w:tcW w:w="2954" w:type="dxa"/>
          </w:tcPr>
          <w:p w14:paraId="4E90FB86" w14:textId="77777777" w:rsidR="009C7ECC" w:rsidRDefault="009C7ECC">
            <w:pPr>
              <w:pStyle w:val="TableParagraph"/>
              <w:rPr>
                <w:sz w:val="20"/>
              </w:rPr>
            </w:pPr>
          </w:p>
        </w:tc>
        <w:tc>
          <w:tcPr>
            <w:tcW w:w="2694" w:type="dxa"/>
          </w:tcPr>
          <w:p w14:paraId="2B0E2816" w14:textId="77777777" w:rsidR="009C7ECC" w:rsidRDefault="009C7ECC">
            <w:pPr>
              <w:pStyle w:val="TableParagraph"/>
              <w:rPr>
                <w:sz w:val="20"/>
              </w:rPr>
            </w:pPr>
          </w:p>
        </w:tc>
        <w:tc>
          <w:tcPr>
            <w:tcW w:w="837" w:type="dxa"/>
          </w:tcPr>
          <w:p w14:paraId="592496C1" w14:textId="77777777" w:rsidR="009C7ECC" w:rsidRDefault="009C7ECC">
            <w:pPr>
              <w:pStyle w:val="TableParagraph"/>
              <w:rPr>
                <w:sz w:val="20"/>
              </w:rPr>
            </w:pPr>
          </w:p>
        </w:tc>
      </w:tr>
      <w:tr w:rsidR="009C7ECC" w14:paraId="17C76B69" w14:textId="77777777">
        <w:trPr>
          <w:trHeight w:val="3452"/>
        </w:trPr>
        <w:tc>
          <w:tcPr>
            <w:tcW w:w="845" w:type="dxa"/>
            <w:shd w:val="clear" w:color="auto" w:fill="C0C0C0"/>
          </w:tcPr>
          <w:p w14:paraId="162AE3CA" w14:textId="77777777" w:rsidR="009C7ECC" w:rsidRDefault="000420E3">
            <w:pPr>
              <w:pStyle w:val="TableParagraph"/>
              <w:ind w:left="114" w:right="116"/>
              <w:rPr>
                <w:sz w:val="20"/>
              </w:rPr>
            </w:pPr>
            <w:r>
              <w:rPr>
                <w:sz w:val="20"/>
              </w:rPr>
              <w:t>KU2,</w:t>
            </w:r>
            <w:r>
              <w:rPr>
                <w:spacing w:val="1"/>
                <w:sz w:val="20"/>
              </w:rPr>
              <w:t xml:space="preserve"> </w:t>
            </w:r>
            <w:r>
              <w:rPr>
                <w:sz w:val="20"/>
              </w:rPr>
              <w:t>KU3,</w:t>
            </w:r>
            <w:r>
              <w:rPr>
                <w:spacing w:val="1"/>
                <w:sz w:val="20"/>
              </w:rPr>
              <w:t xml:space="preserve"> </w:t>
            </w:r>
            <w:r>
              <w:rPr>
                <w:spacing w:val="-1"/>
                <w:sz w:val="20"/>
              </w:rPr>
              <w:t>&amp;</w:t>
            </w:r>
            <w:r>
              <w:rPr>
                <w:spacing w:val="-11"/>
                <w:sz w:val="20"/>
              </w:rPr>
              <w:t xml:space="preserve"> </w:t>
            </w:r>
            <w:r>
              <w:rPr>
                <w:spacing w:val="-1"/>
                <w:sz w:val="20"/>
              </w:rPr>
              <w:t>KK1</w:t>
            </w:r>
          </w:p>
        </w:tc>
        <w:tc>
          <w:tcPr>
            <w:tcW w:w="837" w:type="dxa"/>
            <w:shd w:val="clear" w:color="auto" w:fill="C0C0C0"/>
          </w:tcPr>
          <w:p w14:paraId="06718A63" w14:textId="77777777" w:rsidR="009C7ECC" w:rsidRDefault="000420E3">
            <w:pPr>
              <w:pStyle w:val="TableParagraph"/>
              <w:spacing w:line="242" w:lineRule="auto"/>
              <w:ind w:left="317" w:right="73" w:hanging="204"/>
              <w:rPr>
                <w:b/>
                <w:sz w:val="20"/>
              </w:rPr>
            </w:pPr>
            <w:r>
              <w:rPr>
                <w:b/>
                <w:sz w:val="20"/>
              </w:rPr>
              <w:t>CPMK</w:t>
            </w:r>
            <w:r>
              <w:rPr>
                <w:b/>
                <w:spacing w:val="-47"/>
                <w:sz w:val="20"/>
              </w:rPr>
              <w:t xml:space="preserve"> </w:t>
            </w:r>
            <w:r>
              <w:rPr>
                <w:b/>
                <w:sz w:val="20"/>
              </w:rPr>
              <w:t>05</w:t>
            </w:r>
          </w:p>
        </w:tc>
        <w:tc>
          <w:tcPr>
            <w:tcW w:w="2862" w:type="dxa"/>
            <w:shd w:val="clear" w:color="auto" w:fill="C0C0C0"/>
          </w:tcPr>
          <w:p w14:paraId="4CD6AED0" w14:textId="77777777" w:rsidR="00D96472" w:rsidRPr="00D96472" w:rsidRDefault="00D96472" w:rsidP="00D96472">
            <w:pPr>
              <w:pStyle w:val="TableParagraph"/>
              <w:ind w:left="109" w:right="119"/>
              <w:rPr>
                <w:sz w:val="20"/>
              </w:rPr>
            </w:pPr>
            <w:r>
              <w:rPr>
                <w:sz w:val="20"/>
              </w:rPr>
              <w:t>T</w:t>
            </w:r>
            <w:r w:rsidRPr="00D96472">
              <w:rPr>
                <w:sz w:val="20"/>
              </w:rPr>
              <w:t>o identify managerial problems and organizational functions at the operational level, as well as take appropriate solution actions based on developed alternatives, by applying entrepreneurial principles rooted in local wisdom and Islamic values as well as contributing to the preparation of organizational strategic plans and</w:t>
            </w:r>
          </w:p>
          <w:p w14:paraId="62FD39E7" w14:textId="77777777" w:rsidR="009C7ECC" w:rsidRDefault="00D96472" w:rsidP="00D96472">
            <w:pPr>
              <w:pStyle w:val="TableParagraph"/>
              <w:spacing w:line="228" w:lineRule="exact"/>
              <w:ind w:left="109" w:right="312"/>
              <w:rPr>
                <w:sz w:val="20"/>
              </w:rPr>
            </w:pPr>
            <w:r w:rsidRPr="00D96472">
              <w:rPr>
                <w:sz w:val="20"/>
              </w:rPr>
              <w:t>translate strategic plans into organizational operational plans at the functional level</w:t>
            </w:r>
          </w:p>
        </w:tc>
        <w:tc>
          <w:tcPr>
            <w:tcW w:w="2954" w:type="dxa"/>
            <w:shd w:val="clear" w:color="auto" w:fill="C0C0C0"/>
          </w:tcPr>
          <w:p w14:paraId="27A332AE" w14:textId="77777777" w:rsidR="009C7ECC" w:rsidRDefault="009C7ECC">
            <w:pPr>
              <w:pStyle w:val="TableParagraph"/>
              <w:rPr>
                <w:sz w:val="20"/>
              </w:rPr>
            </w:pPr>
          </w:p>
        </w:tc>
        <w:tc>
          <w:tcPr>
            <w:tcW w:w="2694" w:type="dxa"/>
            <w:shd w:val="clear" w:color="auto" w:fill="C0C0C0"/>
          </w:tcPr>
          <w:p w14:paraId="3ADBF5EF" w14:textId="77777777" w:rsidR="009C7ECC" w:rsidRDefault="009C7ECC">
            <w:pPr>
              <w:pStyle w:val="TableParagraph"/>
              <w:rPr>
                <w:sz w:val="20"/>
              </w:rPr>
            </w:pPr>
          </w:p>
        </w:tc>
        <w:tc>
          <w:tcPr>
            <w:tcW w:w="837" w:type="dxa"/>
            <w:shd w:val="clear" w:color="auto" w:fill="C0C0C0"/>
          </w:tcPr>
          <w:p w14:paraId="2376988F" w14:textId="77777777" w:rsidR="009C7ECC" w:rsidRDefault="009C7ECC">
            <w:pPr>
              <w:pStyle w:val="TableParagraph"/>
              <w:rPr>
                <w:sz w:val="20"/>
              </w:rPr>
            </w:pPr>
          </w:p>
        </w:tc>
      </w:tr>
    </w:tbl>
    <w:p w14:paraId="58705D3B" w14:textId="77777777" w:rsidR="009C7ECC" w:rsidRDefault="009C7ECC">
      <w:pPr>
        <w:rPr>
          <w:sz w:val="20"/>
        </w:rPr>
        <w:sectPr w:rsidR="009C7ECC">
          <w:pgSz w:w="12240" w:h="15840"/>
          <w:pgMar w:top="1020" w:right="480" w:bottom="280" w:left="480" w:header="720" w:footer="720" w:gutter="0"/>
          <w:cols w:space="720"/>
        </w:sectPr>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45"/>
        <w:gridCol w:w="837"/>
        <w:gridCol w:w="2862"/>
        <w:gridCol w:w="2954"/>
        <w:gridCol w:w="2694"/>
        <w:gridCol w:w="837"/>
      </w:tblGrid>
      <w:tr w:rsidR="009C7ECC" w14:paraId="6BEE038D" w14:textId="77777777">
        <w:trPr>
          <w:trHeight w:val="1148"/>
        </w:trPr>
        <w:tc>
          <w:tcPr>
            <w:tcW w:w="845" w:type="dxa"/>
            <w:shd w:val="clear" w:color="auto" w:fill="C0C0C0"/>
          </w:tcPr>
          <w:p w14:paraId="69B58236" w14:textId="77777777" w:rsidR="009C7ECC" w:rsidRDefault="009C7ECC">
            <w:pPr>
              <w:pStyle w:val="TableParagraph"/>
              <w:rPr>
                <w:sz w:val="20"/>
              </w:rPr>
            </w:pPr>
          </w:p>
        </w:tc>
        <w:tc>
          <w:tcPr>
            <w:tcW w:w="837" w:type="dxa"/>
            <w:shd w:val="clear" w:color="auto" w:fill="C0C0C0"/>
          </w:tcPr>
          <w:p w14:paraId="73515364" w14:textId="77777777" w:rsidR="009C7ECC" w:rsidRDefault="009C7ECC">
            <w:pPr>
              <w:pStyle w:val="TableParagraph"/>
              <w:rPr>
                <w:sz w:val="20"/>
              </w:rPr>
            </w:pPr>
          </w:p>
        </w:tc>
        <w:tc>
          <w:tcPr>
            <w:tcW w:w="2862" w:type="dxa"/>
            <w:shd w:val="clear" w:color="auto" w:fill="C0C0C0"/>
          </w:tcPr>
          <w:p w14:paraId="11F91440" w14:textId="77777777" w:rsidR="009C7ECC" w:rsidRDefault="009C7ECC">
            <w:pPr>
              <w:pStyle w:val="TableParagraph"/>
              <w:spacing w:before="10"/>
              <w:rPr>
                <w:rFonts w:ascii="Calibri"/>
                <w:b/>
                <w:sz w:val="18"/>
              </w:rPr>
            </w:pPr>
          </w:p>
          <w:p w14:paraId="1B8A848A" w14:textId="77777777" w:rsidR="00577F9C" w:rsidRPr="00577F9C" w:rsidRDefault="00577F9C" w:rsidP="00577F9C">
            <w:pPr>
              <w:pStyle w:val="TableParagraph"/>
              <w:spacing w:line="229" w:lineRule="exact"/>
              <w:ind w:left="109"/>
              <w:rPr>
                <w:b/>
                <w:color w:val="0000FF"/>
                <w:sz w:val="20"/>
              </w:rPr>
            </w:pPr>
            <w:r w:rsidRPr="00577F9C">
              <w:rPr>
                <w:b/>
                <w:color w:val="0000FF"/>
                <w:sz w:val="20"/>
              </w:rPr>
              <w:t>Indicator formula</w:t>
            </w:r>
            <w:r w:rsidR="001973B8">
              <w:rPr>
                <w:b/>
                <w:color w:val="0000FF"/>
                <w:sz w:val="20"/>
              </w:rPr>
              <w:t>tion</w:t>
            </w:r>
          </w:p>
          <w:p w14:paraId="2C0B58D5" w14:textId="77777777" w:rsidR="00577F9C" w:rsidRPr="00577F9C" w:rsidRDefault="001973B8" w:rsidP="009C51F2">
            <w:pPr>
              <w:pStyle w:val="TableParagraph"/>
              <w:numPr>
                <w:ilvl w:val="0"/>
                <w:numId w:val="7"/>
              </w:numPr>
              <w:tabs>
                <w:tab w:val="left" w:pos="468"/>
              </w:tabs>
              <w:spacing w:line="229" w:lineRule="exact"/>
              <w:ind w:hanging="644"/>
              <w:rPr>
                <w:color w:val="0000FF"/>
                <w:sz w:val="20"/>
              </w:rPr>
            </w:pPr>
            <w:r>
              <w:rPr>
                <w:color w:val="0000FF"/>
                <w:sz w:val="20"/>
              </w:rPr>
              <w:t>Indicator Formulation</w:t>
            </w:r>
          </w:p>
          <w:p w14:paraId="4A5BADC8" w14:textId="77777777" w:rsidR="009C7ECC" w:rsidRPr="00577F9C" w:rsidRDefault="001973B8" w:rsidP="009C51F2">
            <w:pPr>
              <w:pStyle w:val="TableParagraph"/>
              <w:numPr>
                <w:ilvl w:val="0"/>
                <w:numId w:val="7"/>
              </w:numPr>
              <w:tabs>
                <w:tab w:val="left" w:pos="468"/>
              </w:tabs>
              <w:spacing w:line="229" w:lineRule="exact"/>
              <w:ind w:hanging="644"/>
              <w:rPr>
                <w:b/>
                <w:color w:val="0000FF"/>
                <w:sz w:val="20"/>
              </w:rPr>
            </w:pPr>
            <w:r>
              <w:rPr>
                <w:color w:val="0000FF"/>
                <w:sz w:val="20"/>
              </w:rPr>
              <w:t>Indicator Formulation</w:t>
            </w:r>
          </w:p>
        </w:tc>
        <w:tc>
          <w:tcPr>
            <w:tcW w:w="2954" w:type="dxa"/>
            <w:shd w:val="clear" w:color="auto" w:fill="C0C0C0"/>
          </w:tcPr>
          <w:p w14:paraId="3A26B9A8" w14:textId="77777777" w:rsidR="009C7ECC" w:rsidRDefault="009C7ECC">
            <w:pPr>
              <w:pStyle w:val="TableParagraph"/>
              <w:rPr>
                <w:sz w:val="20"/>
              </w:rPr>
            </w:pPr>
          </w:p>
        </w:tc>
        <w:tc>
          <w:tcPr>
            <w:tcW w:w="2694" w:type="dxa"/>
            <w:shd w:val="clear" w:color="auto" w:fill="C0C0C0"/>
          </w:tcPr>
          <w:p w14:paraId="7AAD405D" w14:textId="77777777" w:rsidR="009C7ECC" w:rsidRDefault="009C7ECC">
            <w:pPr>
              <w:pStyle w:val="TableParagraph"/>
              <w:rPr>
                <w:sz w:val="20"/>
              </w:rPr>
            </w:pPr>
          </w:p>
        </w:tc>
        <w:tc>
          <w:tcPr>
            <w:tcW w:w="837" w:type="dxa"/>
            <w:shd w:val="clear" w:color="auto" w:fill="C0C0C0"/>
          </w:tcPr>
          <w:p w14:paraId="638B23EC" w14:textId="77777777" w:rsidR="009C7ECC" w:rsidRDefault="009C7ECC">
            <w:pPr>
              <w:pStyle w:val="TableParagraph"/>
              <w:rPr>
                <w:sz w:val="20"/>
              </w:rPr>
            </w:pPr>
          </w:p>
        </w:tc>
      </w:tr>
      <w:tr w:rsidR="009C7ECC" w14:paraId="74699471" w14:textId="77777777">
        <w:trPr>
          <w:trHeight w:val="6213"/>
        </w:trPr>
        <w:tc>
          <w:tcPr>
            <w:tcW w:w="845" w:type="dxa"/>
            <w:shd w:val="clear" w:color="auto" w:fill="C0C0C0"/>
          </w:tcPr>
          <w:p w14:paraId="250B2ADD" w14:textId="77777777" w:rsidR="009C7ECC" w:rsidRDefault="000420E3">
            <w:pPr>
              <w:pStyle w:val="TableParagraph"/>
              <w:ind w:left="114" w:right="96"/>
              <w:rPr>
                <w:sz w:val="20"/>
              </w:rPr>
            </w:pPr>
            <w:r>
              <w:rPr>
                <w:sz w:val="20"/>
              </w:rPr>
              <w:t>KK2,</w:t>
            </w:r>
            <w:r>
              <w:rPr>
                <w:spacing w:val="1"/>
                <w:sz w:val="20"/>
              </w:rPr>
              <w:t xml:space="preserve"> </w:t>
            </w:r>
            <w:r>
              <w:rPr>
                <w:sz w:val="20"/>
              </w:rPr>
              <w:t>KK3,</w:t>
            </w:r>
            <w:r>
              <w:rPr>
                <w:spacing w:val="1"/>
                <w:sz w:val="20"/>
              </w:rPr>
              <w:t xml:space="preserve"> </w:t>
            </w:r>
            <w:r>
              <w:rPr>
                <w:sz w:val="20"/>
              </w:rPr>
              <w:t>KK4 &amp;</w:t>
            </w:r>
            <w:r>
              <w:rPr>
                <w:spacing w:val="-47"/>
                <w:sz w:val="20"/>
              </w:rPr>
              <w:t xml:space="preserve"> </w:t>
            </w:r>
            <w:r>
              <w:rPr>
                <w:sz w:val="20"/>
              </w:rPr>
              <w:t>KK5</w:t>
            </w:r>
          </w:p>
        </w:tc>
        <w:tc>
          <w:tcPr>
            <w:tcW w:w="837" w:type="dxa"/>
            <w:shd w:val="clear" w:color="auto" w:fill="C0C0C0"/>
          </w:tcPr>
          <w:p w14:paraId="387836D4" w14:textId="77777777" w:rsidR="009C7ECC" w:rsidRDefault="000420E3">
            <w:pPr>
              <w:pStyle w:val="TableParagraph"/>
              <w:spacing w:line="242" w:lineRule="auto"/>
              <w:ind w:left="317" w:right="73" w:hanging="204"/>
              <w:rPr>
                <w:b/>
                <w:sz w:val="20"/>
              </w:rPr>
            </w:pPr>
            <w:r>
              <w:rPr>
                <w:b/>
                <w:sz w:val="20"/>
              </w:rPr>
              <w:t>CPMK</w:t>
            </w:r>
            <w:r>
              <w:rPr>
                <w:b/>
                <w:spacing w:val="-47"/>
                <w:sz w:val="20"/>
              </w:rPr>
              <w:t xml:space="preserve"> </w:t>
            </w:r>
            <w:r>
              <w:rPr>
                <w:b/>
                <w:sz w:val="20"/>
              </w:rPr>
              <w:t>04</w:t>
            </w:r>
          </w:p>
        </w:tc>
        <w:tc>
          <w:tcPr>
            <w:tcW w:w="2862" w:type="dxa"/>
            <w:shd w:val="clear" w:color="auto" w:fill="C0C0C0"/>
          </w:tcPr>
          <w:p w14:paraId="76DC34FC" w14:textId="77777777" w:rsidR="00577F9C" w:rsidRPr="00577F9C" w:rsidRDefault="00011326" w:rsidP="00577F9C">
            <w:pPr>
              <w:pStyle w:val="TableParagraph"/>
              <w:ind w:left="109" w:right="130"/>
              <w:rPr>
                <w:sz w:val="20"/>
              </w:rPr>
            </w:pPr>
            <w:r w:rsidRPr="00011326">
              <w:rPr>
                <w:sz w:val="20"/>
              </w:rPr>
              <w:t>To recognize and observe management problems through empirical studies and modeling using scientific methods based on management science, by seeing opportunities quickly and daring to take risks responsibly to provide optimal benefits through positive collaboration with local, national, and international communities in the business sector, to help them develop the ability to think "out of the box", be like a visionary, be open, communicative, creative, responsive to change and responsive to scientific and technological advances within the scope of management science</w:t>
            </w:r>
            <w:r>
              <w:rPr>
                <w:sz w:val="20"/>
              </w:rPr>
              <w:t xml:space="preserve"> based on Islamic values</w:t>
            </w:r>
          </w:p>
          <w:p w14:paraId="78E99CCE" w14:textId="77777777" w:rsidR="00577F9C" w:rsidRPr="00577F9C" w:rsidRDefault="00577F9C" w:rsidP="00577F9C">
            <w:pPr>
              <w:pStyle w:val="TableParagraph"/>
              <w:ind w:left="109" w:right="130"/>
              <w:rPr>
                <w:sz w:val="20"/>
              </w:rPr>
            </w:pPr>
          </w:p>
          <w:p w14:paraId="35319561" w14:textId="77777777" w:rsidR="00577F9C" w:rsidRPr="00577F9C" w:rsidRDefault="00577F9C" w:rsidP="00577F9C">
            <w:pPr>
              <w:pStyle w:val="TableParagraph"/>
              <w:ind w:left="109" w:right="130"/>
              <w:rPr>
                <w:sz w:val="20"/>
              </w:rPr>
            </w:pPr>
            <w:r w:rsidRPr="00577F9C">
              <w:rPr>
                <w:sz w:val="20"/>
              </w:rPr>
              <w:t>Indicator formula</w:t>
            </w:r>
          </w:p>
          <w:p w14:paraId="4A3C7E88" w14:textId="77777777" w:rsidR="00577F9C" w:rsidRDefault="001973B8" w:rsidP="00577F9C">
            <w:pPr>
              <w:pStyle w:val="TableParagraph"/>
              <w:numPr>
                <w:ilvl w:val="0"/>
                <w:numId w:val="5"/>
              </w:numPr>
              <w:ind w:left="468" w:right="130" w:hanging="283"/>
              <w:rPr>
                <w:sz w:val="20"/>
              </w:rPr>
            </w:pPr>
            <w:r>
              <w:rPr>
                <w:sz w:val="20"/>
              </w:rPr>
              <w:t>Indicator Formulation</w:t>
            </w:r>
          </w:p>
          <w:p w14:paraId="0DCF0E83" w14:textId="77777777" w:rsidR="009C7ECC" w:rsidRPr="00577F9C" w:rsidRDefault="001973B8" w:rsidP="00577F9C">
            <w:pPr>
              <w:pStyle w:val="TableParagraph"/>
              <w:numPr>
                <w:ilvl w:val="0"/>
                <w:numId w:val="5"/>
              </w:numPr>
              <w:ind w:left="468" w:right="130" w:hanging="283"/>
              <w:rPr>
                <w:sz w:val="20"/>
              </w:rPr>
            </w:pPr>
            <w:r>
              <w:rPr>
                <w:sz w:val="20"/>
              </w:rPr>
              <w:t>Indicator Formulation</w:t>
            </w:r>
          </w:p>
        </w:tc>
        <w:tc>
          <w:tcPr>
            <w:tcW w:w="2954" w:type="dxa"/>
            <w:shd w:val="clear" w:color="auto" w:fill="C0C0C0"/>
          </w:tcPr>
          <w:p w14:paraId="5B6C68AB" w14:textId="77777777" w:rsidR="009C7ECC" w:rsidRDefault="009C7ECC">
            <w:pPr>
              <w:pStyle w:val="TableParagraph"/>
              <w:rPr>
                <w:sz w:val="20"/>
              </w:rPr>
            </w:pPr>
          </w:p>
        </w:tc>
        <w:tc>
          <w:tcPr>
            <w:tcW w:w="2694" w:type="dxa"/>
            <w:shd w:val="clear" w:color="auto" w:fill="C0C0C0"/>
          </w:tcPr>
          <w:p w14:paraId="68F840FC" w14:textId="77777777" w:rsidR="009C7ECC" w:rsidRDefault="009C7ECC">
            <w:pPr>
              <w:pStyle w:val="TableParagraph"/>
              <w:rPr>
                <w:sz w:val="20"/>
              </w:rPr>
            </w:pPr>
          </w:p>
        </w:tc>
        <w:tc>
          <w:tcPr>
            <w:tcW w:w="837" w:type="dxa"/>
            <w:shd w:val="clear" w:color="auto" w:fill="C0C0C0"/>
          </w:tcPr>
          <w:p w14:paraId="16E1EDB9" w14:textId="77777777" w:rsidR="009C7ECC" w:rsidRDefault="009C7ECC">
            <w:pPr>
              <w:pStyle w:val="TableParagraph"/>
              <w:rPr>
                <w:sz w:val="20"/>
              </w:rPr>
            </w:pPr>
          </w:p>
        </w:tc>
      </w:tr>
    </w:tbl>
    <w:p w14:paraId="1170A2C6" w14:textId="77777777" w:rsidR="009C7ECC" w:rsidRDefault="0095379B">
      <w:pPr>
        <w:pStyle w:val="BodyText"/>
        <w:rPr>
          <w:rFonts w:ascii="Calibri"/>
          <w:b/>
          <w:sz w:val="22"/>
        </w:rPr>
      </w:pPr>
      <w:r>
        <w:pict w14:anchorId="3C1A63E4">
          <v:group id="_x0000_s1026" style="position:absolute;margin-left:29.4pt;margin-top:15.4pt;width:552.2pt;height:33.6pt;z-index:-15727616;mso-wrap-distance-left:0;mso-wrap-distance-right:0;mso-position-horizontal-relative:page;mso-position-vertical-relative:text" coordorigin="588,308" coordsize="11044,672">
            <v:shape id="_x0000_s1030" style="position:absolute;left:588;top:308;width:11044;height:312" coordorigin="588,308" coordsize="11044,312" o:spt="100" adj="0,,0" path="m11611,308l608,308r-20,l588,328r,292l608,620r,-292l11611,328r,-20xm11632,308r-20,l11612,328r,292l11632,620r,-292l11632,308xe" fillcolor="black" stroked="f">
              <v:stroke joinstyle="round"/>
              <v:formulas/>
              <v:path arrowok="t" o:connecttype="segments"/>
            </v:shape>
            <v:rect id="_x0000_s1029" style="position:absolute;left:612;top:668;width:11000;height:292" fillcolor="silver" stroked="f"/>
            <v:shape id="_x0000_s1028" style="position:absolute;left:588;top:620;width:11044;height:360" coordorigin="588,620" coordsize="11044,360" o:spt="100" adj="0,,0" path="m11611,620l608,620r-20,l588,664r,296l588,980r20,l11611,980r,-20l608,960r,-296l11611,664r,-44xm11632,620r-20,l11612,664r,296l11612,980r20,l11632,960r,-296l11632,620xe" fillcolor="black" stroked="f">
              <v:stroke joinstyle="round"/>
              <v:formulas/>
              <v:path arrowok="t" o:connecttype="segments"/>
            </v:shape>
            <v:shapetype id="_x0000_t202" coordsize="21600,21600" o:spt="202" path="m,l,21600r21600,l21600,xe">
              <v:stroke joinstyle="miter"/>
              <v:path gradientshapeok="t" o:connecttype="rect"/>
            </v:shapetype>
            <v:shape id="_x0000_s1027" type="#_x0000_t202" style="position:absolute;left:608;top:328;width:11004;height:292" filled="f" stroked="f">
              <v:textbox inset="0,0,0,0">
                <w:txbxContent>
                  <w:p w14:paraId="1E0BBECD" w14:textId="77777777" w:rsidR="009C7ECC" w:rsidRDefault="000420E3">
                    <w:pPr>
                      <w:spacing w:line="292" w:lineRule="exact"/>
                      <w:ind w:left="104"/>
                      <w:rPr>
                        <w:rFonts w:ascii="Calibri"/>
                        <w:b/>
                        <w:sz w:val="24"/>
                      </w:rPr>
                    </w:pPr>
                    <w:r>
                      <w:rPr>
                        <w:rFonts w:ascii="Calibri"/>
                        <w:b/>
                        <w:sz w:val="24"/>
                      </w:rPr>
                      <w:t>3.</w:t>
                    </w:r>
                    <w:r>
                      <w:rPr>
                        <w:rFonts w:ascii="Calibri"/>
                        <w:b/>
                        <w:spacing w:val="-3"/>
                        <w:sz w:val="24"/>
                      </w:rPr>
                      <w:t xml:space="preserve"> </w:t>
                    </w:r>
                    <w:r w:rsidR="00577F9C">
                      <w:rPr>
                        <w:rFonts w:ascii="Calibri"/>
                        <w:b/>
                        <w:sz w:val="24"/>
                      </w:rPr>
                      <w:t>Map Analy</w:t>
                    </w:r>
                    <w:r>
                      <w:rPr>
                        <w:rFonts w:ascii="Calibri"/>
                        <w:b/>
                        <w:sz w:val="24"/>
                      </w:rPr>
                      <w:t>sis</w:t>
                    </w:r>
                    <w:r>
                      <w:rPr>
                        <w:rFonts w:ascii="Calibri"/>
                        <w:b/>
                        <w:spacing w:val="-3"/>
                        <w:sz w:val="24"/>
                      </w:rPr>
                      <w:t xml:space="preserve"> </w:t>
                    </w:r>
                    <w:r w:rsidR="00577F9C">
                      <w:rPr>
                        <w:rFonts w:ascii="Calibri"/>
                        <w:b/>
                        <w:spacing w:val="-3"/>
                        <w:sz w:val="24"/>
                      </w:rPr>
                      <w:t>of Learning Outcomes</w:t>
                    </w:r>
                  </w:p>
                </w:txbxContent>
              </v:textbox>
            </v:shape>
            <w10:wrap type="topAndBottom" anchorx="page"/>
          </v:group>
        </w:pict>
      </w:r>
    </w:p>
    <w:p w14:paraId="292132D0" w14:textId="77777777" w:rsidR="009C7ECC" w:rsidRDefault="009C7ECC">
      <w:pPr>
        <w:pStyle w:val="BodyText"/>
        <w:spacing w:before="10" w:after="1"/>
        <w:rPr>
          <w:rFonts w:ascii="Calibri"/>
          <w:b/>
          <w:sz w:val="22"/>
        </w:rPr>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024"/>
      </w:tblGrid>
      <w:tr w:rsidR="009C7ECC" w14:paraId="1CB00127" w14:textId="77777777">
        <w:trPr>
          <w:trHeight w:val="291"/>
        </w:trPr>
        <w:tc>
          <w:tcPr>
            <w:tcW w:w="11024" w:type="dxa"/>
            <w:tcBorders>
              <w:bottom w:val="single" w:sz="18" w:space="0" w:color="000000"/>
            </w:tcBorders>
          </w:tcPr>
          <w:p w14:paraId="79A727D5" w14:textId="77777777" w:rsidR="009C7ECC" w:rsidRDefault="000420E3">
            <w:pPr>
              <w:pStyle w:val="TableParagraph"/>
              <w:spacing w:line="272" w:lineRule="exact"/>
              <w:ind w:left="114"/>
              <w:rPr>
                <w:rFonts w:ascii="Calibri"/>
                <w:b/>
                <w:sz w:val="24"/>
              </w:rPr>
            </w:pPr>
            <w:r>
              <w:rPr>
                <w:rFonts w:ascii="Calibri"/>
                <w:b/>
                <w:sz w:val="24"/>
              </w:rPr>
              <w:t>4.</w:t>
            </w:r>
            <w:r>
              <w:rPr>
                <w:rFonts w:ascii="Calibri"/>
                <w:b/>
                <w:spacing w:val="-3"/>
                <w:sz w:val="24"/>
              </w:rPr>
              <w:t xml:space="preserve"> </w:t>
            </w:r>
            <w:r w:rsidR="00577F9C">
              <w:rPr>
                <w:rFonts w:ascii="Calibri"/>
                <w:b/>
                <w:sz w:val="24"/>
              </w:rPr>
              <w:t>References</w:t>
            </w:r>
          </w:p>
        </w:tc>
      </w:tr>
      <w:tr w:rsidR="009C7ECC" w14:paraId="6C45DC00" w14:textId="77777777">
        <w:trPr>
          <w:trHeight w:val="255"/>
        </w:trPr>
        <w:tc>
          <w:tcPr>
            <w:tcW w:w="11024" w:type="dxa"/>
            <w:tcBorders>
              <w:top w:val="single" w:sz="18" w:space="0" w:color="000000"/>
            </w:tcBorders>
            <w:shd w:val="clear" w:color="auto" w:fill="C0C0C0"/>
          </w:tcPr>
          <w:p w14:paraId="272908DD" w14:textId="77777777" w:rsidR="009C7ECC" w:rsidRDefault="000420E3">
            <w:pPr>
              <w:pStyle w:val="TableParagraph"/>
              <w:spacing w:line="235" w:lineRule="exact"/>
              <w:ind w:left="114"/>
            </w:pPr>
            <w:r>
              <w:t>Drummond,</w:t>
            </w:r>
            <w:r>
              <w:rPr>
                <w:spacing w:val="-3"/>
              </w:rPr>
              <w:t xml:space="preserve"> </w:t>
            </w:r>
            <w:r>
              <w:t>G.</w:t>
            </w:r>
            <w:r>
              <w:rPr>
                <w:spacing w:val="-6"/>
              </w:rPr>
              <w:t xml:space="preserve"> </w:t>
            </w:r>
            <w:r>
              <w:t>&amp;</w:t>
            </w:r>
            <w:r>
              <w:rPr>
                <w:spacing w:val="-6"/>
              </w:rPr>
              <w:t xml:space="preserve"> </w:t>
            </w:r>
            <w:r>
              <w:t>Ensor,</w:t>
            </w:r>
            <w:r>
              <w:rPr>
                <w:spacing w:val="-2"/>
              </w:rPr>
              <w:t xml:space="preserve"> </w:t>
            </w:r>
            <w:r>
              <w:t>J.,</w:t>
            </w:r>
            <w:r>
              <w:rPr>
                <w:spacing w:val="-6"/>
              </w:rPr>
              <w:t xml:space="preserve"> </w:t>
            </w:r>
            <w:r>
              <w:t>‘Strategic</w:t>
            </w:r>
            <w:r>
              <w:rPr>
                <w:spacing w:val="-4"/>
              </w:rPr>
              <w:t xml:space="preserve"> </w:t>
            </w:r>
            <w:r>
              <w:t>Marketing:</w:t>
            </w:r>
            <w:r>
              <w:rPr>
                <w:spacing w:val="-4"/>
              </w:rPr>
              <w:t xml:space="preserve"> </w:t>
            </w:r>
            <w:r>
              <w:t>Planning</w:t>
            </w:r>
            <w:r>
              <w:rPr>
                <w:spacing w:val="-5"/>
              </w:rPr>
              <w:t xml:space="preserve"> </w:t>
            </w:r>
            <w:r>
              <w:t>and</w:t>
            </w:r>
            <w:r>
              <w:rPr>
                <w:spacing w:val="-1"/>
              </w:rPr>
              <w:t xml:space="preserve"> </w:t>
            </w:r>
            <w:r>
              <w:t>Controlling’,</w:t>
            </w:r>
            <w:r>
              <w:rPr>
                <w:spacing w:val="51"/>
              </w:rPr>
              <w:t xml:space="preserve"> </w:t>
            </w:r>
            <w:r>
              <w:t>Butterworth-Heinemann,</w:t>
            </w:r>
            <w:r>
              <w:rPr>
                <w:spacing w:val="-2"/>
              </w:rPr>
              <w:t xml:space="preserve"> </w:t>
            </w:r>
            <w:r>
              <w:t>Oxford</w:t>
            </w:r>
          </w:p>
        </w:tc>
      </w:tr>
    </w:tbl>
    <w:p w14:paraId="4F15E469" w14:textId="77777777" w:rsidR="009C7ECC" w:rsidRDefault="009C7ECC">
      <w:pPr>
        <w:pStyle w:val="BodyText"/>
        <w:rPr>
          <w:rFonts w:ascii="Calibri"/>
          <w:b/>
        </w:rPr>
      </w:pPr>
    </w:p>
    <w:p w14:paraId="15E86617" w14:textId="77777777" w:rsidR="009C7ECC" w:rsidRDefault="009C7ECC">
      <w:pPr>
        <w:pStyle w:val="BodyText"/>
        <w:spacing w:before="7"/>
        <w:rPr>
          <w:rFonts w:ascii="Calibri"/>
          <w:b/>
          <w:sz w:val="21"/>
        </w:rPr>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1"/>
        <w:gridCol w:w="1217"/>
        <w:gridCol w:w="2419"/>
        <w:gridCol w:w="4212"/>
        <w:gridCol w:w="705"/>
        <w:gridCol w:w="1834"/>
      </w:tblGrid>
      <w:tr w:rsidR="009C7ECC" w14:paraId="38454D6B" w14:textId="77777777">
        <w:trPr>
          <w:trHeight w:val="291"/>
        </w:trPr>
        <w:tc>
          <w:tcPr>
            <w:tcW w:w="11028" w:type="dxa"/>
            <w:gridSpan w:val="6"/>
            <w:tcBorders>
              <w:bottom w:val="single" w:sz="18" w:space="0" w:color="000000"/>
            </w:tcBorders>
          </w:tcPr>
          <w:p w14:paraId="0FA140F2" w14:textId="77777777" w:rsidR="009C7ECC" w:rsidRDefault="000420E3" w:rsidP="00800A08">
            <w:pPr>
              <w:pStyle w:val="TableParagraph"/>
              <w:spacing w:line="272" w:lineRule="exact"/>
              <w:ind w:left="114"/>
              <w:rPr>
                <w:rFonts w:ascii="Calibri"/>
                <w:b/>
                <w:sz w:val="24"/>
              </w:rPr>
            </w:pPr>
            <w:r>
              <w:rPr>
                <w:rFonts w:ascii="Calibri"/>
                <w:b/>
                <w:sz w:val="24"/>
              </w:rPr>
              <w:t>5.</w:t>
            </w:r>
            <w:r>
              <w:rPr>
                <w:rFonts w:ascii="Calibri"/>
                <w:b/>
                <w:spacing w:val="-4"/>
                <w:sz w:val="24"/>
              </w:rPr>
              <w:t xml:space="preserve"> </w:t>
            </w:r>
            <w:r w:rsidR="00800A08">
              <w:rPr>
                <w:rFonts w:ascii="Calibri"/>
                <w:b/>
                <w:sz w:val="24"/>
              </w:rPr>
              <w:t>Details of Learning Activities</w:t>
            </w:r>
          </w:p>
        </w:tc>
      </w:tr>
      <w:tr w:rsidR="009C7ECC" w14:paraId="4B870956" w14:textId="77777777" w:rsidTr="001973B8">
        <w:trPr>
          <w:trHeight w:val="691"/>
        </w:trPr>
        <w:tc>
          <w:tcPr>
            <w:tcW w:w="641" w:type="dxa"/>
            <w:tcBorders>
              <w:top w:val="single" w:sz="18" w:space="0" w:color="000000"/>
            </w:tcBorders>
            <w:shd w:val="clear" w:color="auto" w:fill="C0C0C0"/>
          </w:tcPr>
          <w:p w14:paraId="55B7E2FA" w14:textId="77777777" w:rsidR="009C7ECC" w:rsidRDefault="009C7ECC">
            <w:pPr>
              <w:pStyle w:val="TableParagraph"/>
              <w:spacing w:before="8"/>
              <w:rPr>
                <w:rFonts w:ascii="Calibri"/>
                <w:b/>
                <w:sz w:val="18"/>
              </w:rPr>
            </w:pPr>
          </w:p>
          <w:p w14:paraId="0A8B7A3F" w14:textId="77777777" w:rsidR="009C7ECC" w:rsidRDefault="000420E3">
            <w:pPr>
              <w:pStyle w:val="TableParagraph"/>
              <w:spacing w:before="1"/>
              <w:ind w:left="139" w:right="108"/>
              <w:jc w:val="center"/>
              <w:rPr>
                <w:sz w:val="20"/>
              </w:rPr>
            </w:pPr>
            <w:r>
              <w:rPr>
                <w:sz w:val="20"/>
              </w:rPr>
              <w:t>Sesi</w:t>
            </w:r>
          </w:p>
        </w:tc>
        <w:tc>
          <w:tcPr>
            <w:tcW w:w="1217" w:type="dxa"/>
            <w:tcBorders>
              <w:top w:val="single" w:sz="18" w:space="0" w:color="000000"/>
            </w:tcBorders>
            <w:shd w:val="clear" w:color="auto" w:fill="C0C0C0"/>
          </w:tcPr>
          <w:p w14:paraId="23DD8C2B" w14:textId="77777777" w:rsidR="009C7ECC" w:rsidRDefault="000420E3">
            <w:pPr>
              <w:pStyle w:val="TableParagraph"/>
              <w:spacing w:line="242" w:lineRule="auto"/>
              <w:ind w:left="109" w:right="90"/>
              <w:jc w:val="center"/>
              <w:rPr>
                <w:sz w:val="20"/>
              </w:rPr>
            </w:pPr>
            <w:r>
              <w:rPr>
                <w:spacing w:val="-1"/>
                <w:sz w:val="20"/>
              </w:rPr>
              <w:t>CPMK/Sub-</w:t>
            </w:r>
            <w:r>
              <w:rPr>
                <w:spacing w:val="-47"/>
                <w:sz w:val="20"/>
              </w:rPr>
              <w:t xml:space="preserve"> </w:t>
            </w:r>
            <w:r>
              <w:rPr>
                <w:sz w:val="20"/>
              </w:rPr>
              <w:t>CPMK/</w:t>
            </w:r>
          </w:p>
          <w:p w14:paraId="055719D4" w14:textId="77777777" w:rsidR="009C7ECC" w:rsidRDefault="00800A08">
            <w:pPr>
              <w:pStyle w:val="TableParagraph"/>
              <w:spacing w:line="211" w:lineRule="exact"/>
              <w:ind w:left="104" w:right="90"/>
              <w:jc w:val="center"/>
              <w:rPr>
                <w:sz w:val="20"/>
              </w:rPr>
            </w:pPr>
            <w:r>
              <w:rPr>
                <w:sz w:val="20"/>
              </w:rPr>
              <w:t>C</w:t>
            </w:r>
            <w:r w:rsidR="000420E3">
              <w:rPr>
                <w:sz w:val="20"/>
              </w:rPr>
              <w:t>riteria</w:t>
            </w:r>
          </w:p>
        </w:tc>
        <w:tc>
          <w:tcPr>
            <w:tcW w:w="2419" w:type="dxa"/>
            <w:tcBorders>
              <w:top w:val="single" w:sz="18" w:space="0" w:color="000000"/>
            </w:tcBorders>
            <w:shd w:val="clear" w:color="auto" w:fill="C0C0C0"/>
          </w:tcPr>
          <w:p w14:paraId="79868313" w14:textId="77777777" w:rsidR="009C7ECC" w:rsidRDefault="009C7ECC">
            <w:pPr>
              <w:pStyle w:val="TableParagraph"/>
              <w:spacing w:before="8"/>
              <w:rPr>
                <w:rFonts w:ascii="Calibri"/>
                <w:b/>
                <w:sz w:val="18"/>
              </w:rPr>
            </w:pPr>
          </w:p>
          <w:p w14:paraId="385F5E6C" w14:textId="77777777" w:rsidR="009C7ECC" w:rsidRDefault="00577F9C">
            <w:pPr>
              <w:pStyle w:val="TableParagraph"/>
              <w:spacing w:before="1"/>
              <w:ind w:left="781"/>
              <w:rPr>
                <w:sz w:val="20"/>
              </w:rPr>
            </w:pPr>
            <w:r>
              <w:rPr>
                <w:sz w:val="20"/>
              </w:rPr>
              <w:t>Learning Materials</w:t>
            </w:r>
          </w:p>
        </w:tc>
        <w:tc>
          <w:tcPr>
            <w:tcW w:w="4212" w:type="dxa"/>
            <w:tcBorders>
              <w:top w:val="single" w:sz="18" w:space="0" w:color="000000"/>
            </w:tcBorders>
            <w:shd w:val="clear" w:color="auto" w:fill="C0C0C0"/>
          </w:tcPr>
          <w:p w14:paraId="3DB62C14" w14:textId="77777777" w:rsidR="009C7ECC" w:rsidRDefault="009C7ECC">
            <w:pPr>
              <w:pStyle w:val="TableParagraph"/>
              <w:spacing w:before="8"/>
              <w:rPr>
                <w:rFonts w:ascii="Calibri"/>
                <w:b/>
                <w:sz w:val="18"/>
              </w:rPr>
            </w:pPr>
          </w:p>
          <w:p w14:paraId="10C5C2C0" w14:textId="77777777" w:rsidR="009C7ECC" w:rsidRDefault="00577F9C">
            <w:pPr>
              <w:pStyle w:val="TableParagraph"/>
              <w:spacing w:before="1"/>
              <w:ind w:left="685"/>
              <w:rPr>
                <w:sz w:val="20"/>
              </w:rPr>
            </w:pPr>
            <w:r>
              <w:rPr>
                <w:sz w:val="20"/>
              </w:rPr>
              <w:t>Activity Plan and Duration</w:t>
            </w:r>
          </w:p>
        </w:tc>
        <w:tc>
          <w:tcPr>
            <w:tcW w:w="705" w:type="dxa"/>
            <w:tcBorders>
              <w:top w:val="single" w:sz="18" w:space="0" w:color="000000"/>
            </w:tcBorders>
            <w:shd w:val="clear" w:color="auto" w:fill="C0C0C0"/>
          </w:tcPr>
          <w:p w14:paraId="0DCCFE2B" w14:textId="77777777" w:rsidR="009C7ECC" w:rsidRDefault="009C7ECC">
            <w:pPr>
              <w:pStyle w:val="TableParagraph"/>
              <w:spacing w:before="8"/>
              <w:rPr>
                <w:rFonts w:ascii="Calibri"/>
                <w:b/>
                <w:sz w:val="18"/>
              </w:rPr>
            </w:pPr>
          </w:p>
          <w:p w14:paraId="0C3F76DD" w14:textId="77777777" w:rsidR="009C7ECC" w:rsidRDefault="000420E3">
            <w:pPr>
              <w:pStyle w:val="TableParagraph"/>
              <w:spacing w:before="1"/>
              <w:ind w:left="84" w:right="69"/>
              <w:jc w:val="center"/>
              <w:rPr>
                <w:sz w:val="20"/>
              </w:rPr>
            </w:pPr>
            <w:r>
              <w:rPr>
                <w:sz w:val="20"/>
              </w:rPr>
              <w:t>Mode</w:t>
            </w:r>
          </w:p>
        </w:tc>
        <w:tc>
          <w:tcPr>
            <w:tcW w:w="1834" w:type="dxa"/>
            <w:tcBorders>
              <w:top w:val="single" w:sz="18" w:space="0" w:color="000000"/>
            </w:tcBorders>
            <w:shd w:val="clear" w:color="auto" w:fill="C0C0C0"/>
          </w:tcPr>
          <w:p w14:paraId="79BFBB72" w14:textId="77777777" w:rsidR="009C7ECC" w:rsidRDefault="00577F9C">
            <w:pPr>
              <w:pStyle w:val="TableParagraph"/>
              <w:spacing w:line="228" w:lineRule="exact"/>
              <w:ind w:left="342" w:right="333"/>
              <w:jc w:val="center"/>
              <w:rPr>
                <w:sz w:val="20"/>
              </w:rPr>
            </w:pPr>
            <w:r>
              <w:rPr>
                <w:sz w:val="20"/>
              </w:rPr>
              <w:t>Lerning Media</w:t>
            </w:r>
            <w:r w:rsidR="000420E3">
              <w:rPr>
                <w:spacing w:val="-1"/>
                <w:sz w:val="20"/>
              </w:rPr>
              <w:t>/</w:t>
            </w:r>
            <w:r w:rsidR="000420E3">
              <w:rPr>
                <w:spacing w:val="-47"/>
                <w:sz w:val="20"/>
              </w:rPr>
              <w:t xml:space="preserve"> </w:t>
            </w:r>
            <w:r>
              <w:rPr>
                <w:sz w:val="20"/>
              </w:rPr>
              <w:t>References</w:t>
            </w:r>
          </w:p>
        </w:tc>
      </w:tr>
      <w:tr w:rsidR="009C7ECC" w14:paraId="18A56A23" w14:textId="77777777" w:rsidTr="001973B8">
        <w:trPr>
          <w:trHeight w:val="688"/>
        </w:trPr>
        <w:tc>
          <w:tcPr>
            <w:tcW w:w="641" w:type="dxa"/>
          </w:tcPr>
          <w:p w14:paraId="167E0B13" w14:textId="77777777" w:rsidR="009C7ECC" w:rsidRDefault="009C7ECC">
            <w:pPr>
              <w:pStyle w:val="TableParagraph"/>
              <w:spacing w:before="5"/>
              <w:rPr>
                <w:rFonts w:ascii="Calibri"/>
                <w:b/>
                <w:sz w:val="18"/>
              </w:rPr>
            </w:pPr>
          </w:p>
          <w:p w14:paraId="7C7BA1C7" w14:textId="77777777" w:rsidR="009C7ECC" w:rsidRDefault="000420E3">
            <w:pPr>
              <w:pStyle w:val="TableParagraph"/>
              <w:ind w:left="28"/>
              <w:jc w:val="center"/>
              <w:rPr>
                <w:sz w:val="20"/>
              </w:rPr>
            </w:pPr>
            <w:r>
              <w:rPr>
                <w:sz w:val="20"/>
              </w:rPr>
              <w:t>1</w:t>
            </w:r>
          </w:p>
        </w:tc>
        <w:tc>
          <w:tcPr>
            <w:tcW w:w="1217" w:type="dxa"/>
          </w:tcPr>
          <w:p w14:paraId="2DFA533E" w14:textId="77777777" w:rsidR="009C7ECC" w:rsidRDefault="009C7ECC">
            <w:pPr>
              <w:pStyle w:val="TableParagraph"/>
              <w:rPr>
                <w:sz w:val="20"/>
              </w:rPr>
            </w:pPr>
          </w:p>
        </w:tc>
        <w:tc>
          <w:tcPr>
            <w:tcW w:w="2419" w:type="dxa"/>
          </w:tcPr>
          <w:p w14:paraId="7758466A" w14:textId="77777777" w:rsidR="009C7ECC" w:rsidRDefault="009C7ECC">
            <w:pPr>
              <w:pStyle w:val="TableParagraph"/>
              <w:spacing w:before="5"/>
              <w:rPr>
                <w:rFonts w:ascii="Calibri"/>
                <w:b/>
                <w:sz w:val="18"/>
              </w:rPr>
            </w:pPr>
          </w:p>
          <w:p w14:paraId="109248FF" w14:textId="77777777" w:rsidR="009C7ECC" w:rsidRDefault="00577F9C">
            <w:pPr>
              <w:pStyle w:val="TableParagraph"/>
              <w:ind w:left="109"/>
              <w:rPr>
                <w:sz w:val="20"/>
              </w:rPr>
            </w:pPr>
            <w:r w:rsidRPr="00577F9C">
              <w:rPr>
                <w:sz w:val="20"/>
              </w:rPr>
              <w:t>Learning Material 1</w:t>
            </w:r>
          </w:p>
        </w:tc>
        <w:tc>
          <w:tcPr>
            <w:tcW w:w="4212" w:type="dxa"/>
          </w:tcPr>
          <w:p w14:paraId="5707151C" w14:textId="77777777" w:rsidR="009C7ECC" w:rsidRDefault="000420E3">
            <w:pPr>
              <w:pStyle w:val="TableParagraph"/>
              <w:spacing w:line="226" w:lineRule="exact"/>
              <w:ind w:left="104"/>
              <w:rPr>
                <w:sz w:val="20"/>
              </w:rPr>
            </w:pPr>
            <w:r>
              <w:rPr>
                <w:sz w:val="20"/>
              </w:rPr>
              <w:t>Course</w:t>
            </w:r>
            <w:r>
              <w:rPr>
                <w:spacing w:val="-6"/>
                <w:sz w:val="20"/>
              </w:rPr>
              <w:t xml:space="preserve"> </w:t>
            </w:r>
            <w:r>
              <w:rPr>
                <w:sz w:val="20"/>
              </w:rPr>
              <w:t>outline</w:t>
            </w:r>
          </w:p>
          <w:p w14:paraId="45C1AF09" w14:textId="77777777" w:rsidR="009C7ECC" w:rsidRDefault="00577F9C">
            <w:pPr>
              <w:pStyle w:val="TableParagraph"/>
              <w:spacing w:line="229" w:lineRule="exact"/>
              <w:ind w:left="104"/>
              <w:rPr>
                <w:sz w:val="20"/>
              </w:rPr>
            </w:pPr>
            <w:r>
              <w:rPr>
                <w:sz w:val="20"/>
              </w:rPr>
              <w:t>Introductory Materials</w:t>
            </w:r>
            <w:r w:rsidR="000420E3">
              <w:rPr>
                <w:spacing w:val="-6"/>
                <w:sz w:val="20"/>
              </w:rPr>
              <w:t xml:space="preserve"> </w:t>
            </w:r>
            <w:r w:rsidR="000420E3">
              <w:rPr>
                <w:sz w:val="20"/>
              </w:rPr>
              <w:t>(150</w:t>
            </w:r>
            <w:r w:rsidR="000420E3">
              <w:rPr>
                <w:spacing w:val="-1"/>
                <w:sz w:val="20"/>
              </w:rPr>
              <w:t xml:space="preserve"> </w:t>
            </w:r>
            <w:r>
              <w:rPr>
                <w:sz w:val="20"/>
              </w:rPr>
              <w:t>minutes</w:t>
            </w:r>
            <w:r w:rsidR="000420E3">
              <w:rPr>
                <w:sz w:val="20"/>
              </w:rPr>
              <w:t>)</w:t>
            </w:r>
          </w:p>
        </w:tc>
        <w:tc>
          <w:tcPr>
            <w:tcW w:w="705" w:type="dxa"/>
          </w:tcPr>
          <w:p w14:paraId="3264BA45" w14:textId="77777777" w:rsidR="009C7ECC" w:rsidRDefault="000420E3">
            <w:pPr>
              <w:pStyle w:val="TableParagraph"/>
              <w:spacing w:line="227" w:lineRule="exact"/>
              <w:ind w:left="47" w:right="69"/>
              <w:jc w:val="center"/>
              <w:rPr>
                <w:sz w:val="20"/>
              </w:rPr>
            </w:pPr>
            <w:r>
              <w:rPr>
                <w:sz w:val="20"/>
              </w:rPr>
              <w:t>TMD</w:t>
            </w:r>
          </w:p>
        </w:tc>
        <w:tc>
          <w:tcPr>
            <w:tcW w:w="1834" w:type="dxa"/>
          </w:tcPr>
          <w:p w14:paraId="5D4AC647" w14:textId="77777777" w:rsidR="009C7ECC" w:rsidRDefault="00577F9C">
            <w:pPr>
              <w:pStyle w:val="TableParagraph"/>
              <w:spacing w:line="227" w:lineRule="exact"/>
              <w:ind w:left="106"/>
              <w:rPr>
                <w:sz w:val="20"/>
              </w:rPr>
            </w:pPr>
            <w:r>
              <w:rPr>
                <w:sz w:val="20"/>
              </w:rPr>
              <w:t>RPS/Sy</w:t>
            </w:r>
            <w:r w:rsidR="000420E3">
              <w:rPr>
                <w:sz w:val="20"/>
              </w:rPr>
              <w:t>l</w:t>
            </w:r>
            <w:r>
              <w:rPr>
                <w:sz w:val="20"/>
              </w:rPr>
              <w:t>l</w:t>
            </w:r>
            <w:r w:rsidR="000420E3">
              <w:rPr>
                <w:sz w:val="20"/>
              </w:rPr>
              <w:t>abus</w:t>
            </w:r>
          </w:p>
        </w:tc>
      </w:tr>
      <w:tr w:rsidR="009C7ECC" w14:paraId="0D161946" w14:textId="77777777" w:rsidTr="001973B8">
        <w:trPr>
          <w:trHeight w:val="1152"/>
        </w:trPr>
        <w:tc>
          <w:tcPr>
            <w:tcW w:w="641" w:type="dxa"/>
          </w:tcPr>
          <w:p w14:paraId="1CE57A1D" w14:textId="77777777" w:rsidR="009C7ECC" w:rsidRDefault="009C7ECC">
            <w:pPr>
              <w:pStyle w:val="TableParagraph"/>
              <w:rPr>
                <w:rFonts w:ascii="Calibri"/>
                <w:b/>
              </w:rPr>
            </w:pPr>
          </w:p>
          <w:p w14:paraId="2A8A6342" w14:textId="77777777" w:rsidR="009C7ECC" w:rsidRDefault="000420E3">
            <w:pPr>
              <w:pStyle w:val="TableParagraph"/>
              <w:spacing w:before="188"/>
              <w:ind w:left="28"/>
              <w:jc w:val="center"/>
              <w:rPr>
                <w:sz w:val="20"/>
              </w:rPr>
            </w:pPr>
            <w:r>
              <w:rPr>
                <w:sz w:val="20"/>
              </w:rPr>
              <w:t>2</w:t>
            </w:r>
          </w:p>
        </w:tc>
        <w:tc>
          <w:tcPr>
            <w:tcW w:w="1217" w:type="dxa"/>
          </w:tcPr>
          <w:p w14:paraId="1A0EA1B6" w14:textId="77777777" w:rsidR="009C7ECC" w:rsidRDefault="009C7ECC">
            <w:pPr>
              <w:pStyle w:val="TableParagraph"/>
              <w:rPr>
                <w:sz w:val="20"/>
              </w:rPr>
            </w:pPr>
          </w:p>
        </w:tc>
        <w:tc>
          <w:tcPr>
            <w:tcW w:w="2419" w:type="dxa"/>
          </w:tcPr>
          <w:p w14:paraId="3E5E8893" w14:textId="77777777" w:rsidR="009C7ECC" w:rsidRDefault="009C7ECC">
            <w:pPr>
              <w:pStyle w:val="TableParagraph"/>
              <w:rPr>
                <w:rFonts w:ascii="Calibri"/>
                <w:b/>
              </w:rPr>
            </w:pPr>
          </w:p>
          <w:p w14:paraId="4BAA57DA" w14:textId="77777777" w:rsidR="009C7ECC" w:rsidRDefault="00577F9C">
            <w:pPr>
              <w:pStyle w:val="TableParagraph"/>
              <w:spacing w:before="188"/>
              <w:ind w:left="109"/>
              <w:rPr>
                <w:sz w:val="20"/>
              </w:rPr>
            </w:pPr>
            <w:r w:rsidRPr="00577F9C">
              <w:rPr>
                <w:sz w:val="20"/>
              </w:rPr>
              <w:t>Learning Material 1</w:t>
            </w:r>
          </w:p>
        </w:tc>
        <w:tc>
          <w:tcPr>
            <w:tcW w:w="4212" w:type="dxa"/>
          </w:tcPr>
          <w:p w14:paraId="60F927FA" w14:textId="77777777" w:rsidR="009C7ECC" w:rsidRDefault="00577F9C" w:rsidP="00577F9C">
            <w:pPr>
              <w:pStyle w:val="TableParagraph"/>
              <w:spacing w:line="228" w:lineRule="exact"/>
              <w:ind w:left="104" w:right="1447"/>
              <w:rPr>
                <w:sz w:val="20"/>
              </w:rPr>
            </w:pPr>
            <w:r w:rsidRPr="00577F9C">
              <w:rPr>
                <w:sz w:val="20"/>
              </w:rPr>
              <w:t>Contextual instruction, cooperative learning, using a student-centred active learning approach (Student-Centered Learning/SCL) (150 minutes)</w:t>
            </w:r>
          </w:p>
        </w:tc>
        <w:tc>
          <w:tcPr>
            <w:tcW w:w="705" w:type="dxa"/>
          </w:tcPr>
          <w:p w14:paraId="517F7D3B" w14:textId="77777777" w:rsidR="009C7ECC" w:rsidRDefault="000420E3">
            <w:pPr>
              <w:pStyle w:val="TableParagraph"/>
              <w:spacing w:line="252" w:lineRule="exact"/>
              <w:ind w:left="86" w:right="69"/>
              <w:jc w:val="center"/>
            </w:pPr>
            <w:r>
              <w:t>TMD</w:t>
            </w:r>
          </w:p>
        </w:tc>
        <w:tc>
          <w:tcPr>
            <w:tcW w:w="1834" w:type="dxa"/>
          </w:tcPr>
          <w:p w14:paraId="22F4315A" w14:textId="77777777" w:rsidR="009C7ECC" w:rsidRDefault="009C7ECC">
            <w:pPr>
              <w:pStyle w:val="TableParagraph"/>
              <w:rPr>
                <w:sz w:val="20"/>
              </w:rPr>
            </w:pPr>
          </w:p>
        </w:tc>
      </w:tr>
      <w:tr w:rsidR="009C7ECC" w14:paraId="35099971" w14:textId="77777777" w:rsidTr="001973B8">
        <w:trPr>
          <w:trHeight w:val="1148"/>
        </w:trPr>
        <w:tc>
          <w:tcPr>
            <w:tcW w:w="641" w:type="dxa"/>
          </w:tcPr>
          <w:p w14:paraId="23D44229" w14:textId="77777777" w:rsidR="009C7ECC" w:rsidRDefault="009C7ECC">
            <w:pPr>
              <w:pStyle w:val="TableParagraph"/>
              <w:rPr>
                <w:rFonts w:ascii="Calibri"/>
                <w:b/>
              </w:rPr>
            </w:pPr>
          </w:p>
          <w:p w14:paraId="20FAED6C" w14:textId="77777777" w:rsidR="009C7ECC" w:rsidRDefault="000420E3">
            <w:pPr>
              <w:pStyle w:val="TableParagraph"/>
              <w:spacing w:before="189"/>
              <w:ind w:left="28"/>
              <w:jc w:val="center"/>
              <w:rPr>
                <w:sz w:val="20"/>
              </w:rPr>
            </w:pPr>
            <w:r>
              <w:rPr>
                <w:sz w:val="20"/>
              </w:rPr>
              <w:t>3</w:t>
            </w:r>
          </w:p>
        </w:tc>
        <w:tc>
          <w:tcPr>
            <w:tcW w:w="1217" w:type="dxa"/>
          </w:tcPr>
          <w:p w14:paraId="5573097F" w14:textId="77777777" w:rsidR="009C7ECC" w:rsidRDefault="009C7ECC">
            <w:pPr>
              <w:pStyle w:val="TableParagraph"/>
              <w:rPr>
                <w:sz w:val="20"/>
              </w:rPr>
            </w:pPr>
          </w:p>
        </w:tc>
        <w:tc>
          <w:tcPr>
            <w:tcW w:w="2419" w:type="dxa"/>
          </w:tcPr>
          <w:p w14:paraId="39402EFE" w14:textId="77777777" w:rsidR="009C7ECC" w:rsidRDefault="009C7ECC">
            <w:pPr>
              <w:pStyle w:val="TableParagraph"/>
              <w:rPr>
                <w:rFonts w:ascii="Calibri"/>
                <w:b/>
              </w:rPr>
            </w:pPr>
          </w:p>
          <w:p w14:paraId="6E57A8A7" w14:textId="77777777" w:rsidR="009C7ECC" w:rsidRDefault="00577F9C">
            <w:pPr>
              <w:pStyle w:val="TableParagraph"/>
              <w:spacing w:before="189"/>
              <w:ind w:left="109"/>
              <w:rPr>
                <w:sz w:val="20"/>
              </w:rPr>
            </w:pPr>
            <w:r>
              <w:rPr>
                <w:sz w:val="20"/>
              </w:rPr>
              <w:t>Learning Material</w:t>
            </w:r>
            <w:r w:rsidR="000420E3">
              <w:rPr>
                <w:spacing w:val="-4"/>
                <w:sz w:val="20"/>
              </w:rPr>
              <w:t xml:space="preserve"> </w:t>
            </w:r>
            <w:r w:rsidR="000420E3">
              <w:rPr>
                <w:sz w:val="20"/>
              </w:rPr>
              <w:t>1</w:t>
            </w:r>
          </w:p>
        </w:tc>
        <w:tc>
          <w:tcPr>
            <w:tcW w:w="4212" w:type="dxa"/>
          </w:tcPr>
          <w:p w14:paraId="33EDFB77" w14:textId="77777777" w:rsidR="009C7ECC" w:rsidRDefault="00577F9C">
            <w:pPr>
              <w:pStyle w:val="TableParagraph"/>
              <w:spacing w:line="211" w:lineRule="exact"/>
              <w:ind w:left="104"/>
              <w:rPr>
                <w:sz w:val="20"/>
              </w:rPr>
            </w:pPr>
            <w:r w:rsidRPr="00577F9C">
              <w:rPr>
                <w:sz w:val="20"/>
              </w:rPr>
              <w:t>Contextual instruction, cooperative learning, using a student-centred active learning approach (Student-Centered Learning/SCL) (150 minutes)</w:t>
            </w:r>
          </w:p>
        </w:tc>
        <w:tc>
          <w:tcPr>
            <w:tcW w:w="705" w:type="dxa"/>
          </w:tcPr>
          <w:p w14:paraId="4BD4D42E" w14:textId="77777777" w:rsidR="009C7ECC" w:rsidRDefault="000420E3">
            <w:pPr>
              <w:pStyle w:val="TableParagraph"/>
              <w:spacing w:line="252" w:lineRule="exact"/>
              <w:ind w:left="86" w:right="69"/>
              <w:jc w:val="center"/>
            </w:pPr>
            <w:r>
              <w:t>TMD</w:t>
            </w:r>
          </w:p>
        </w:tc>
        <w:tc>
          <w:tcPr>
            <w:tcW w:w="1834" w:type="dxa"/>
          </w:tcPr>
          <w:p w14:paraId="3EDCBB48" w14:textId="77777777" w:rsidR="009C7ECC" w:rsidRDefault="009C7ECC">
            <w:pPr>
              <w:pStyle w:val="TableParagraph"/>
              <w:rPr>
                <w:sz w:val="20"/>
              </w:rPr>
            </w:pPr>
          </w:p>
        </w:tc>
      </w:tr>
      <w:tr w:rsidR="009C7ECC" w14:paraId="35DA04C9" w14:textId="77777777" w:rsidTr="001973B8">
        <w:trPr>
          <w:trHeight w:val="255"/>
        </w:trPr>
        <w:tc>
          <w:tcPr>
            <w:tcW w:w="641" w:type="dxa"/>
          </w:tcPr>
          <w:p w14:paraId="4C504730" w14:textId="77777777" w:rsidR="009C7ECC" w:rsidRDefault="000420E3">
            <w:pPr>
              <w:pStyle w:val="TableParagraph"/>
              <w:spacing w:before="9" w:line="227" w:lineRule="exact"/>
              <w:ind w:left="28"/>
              <w:jc w:val="center"/>
              <w:rPr>
                <w:sz w:val="20"/>
              </w:rPr>
            </w:pPr>
            <w:r>
              <w:rPr>
                <w:sz w:val="20"/>
              </w:rPr>
              <w:t>4</w:t>
            </w:r>
          </w:p>
        </w:tc>
        <w:tc>
          <w:tcPr>
            <w:tcW w:w="1217" w:type="dxa"/>
          </w:tcPr>
          <w:p w14:paraId="3EC7CCB0" w14:textId="77777777" w:rsidR="009C7ECC" w:rsidRDefault="009C7ECC">
            <w:pPr>
              <w:pStyle w:val="TableParagraph"/>
              <w:rPr>
                <w:sz w:val="18"/>
              </w:rPr>
            </w:pPr>
          </w:p>
        </w:tc>
        <w:tc>
          <w:tcPr>
            <w:tcW w:w="2419" w:type="dxa"/>
          </w:tcPr>
          <w:p w14:paraId="12044406" w14:textId="77777777" w:rsidR="009C7ECC" w:rsidRDefault="009C7ECC">
            <w:pPr>
              <w:pStyle w:val="TableParagraph"/>
              <w:rPr>
                <w:sz w:val="18"/>
              </w:rPr>
            </w:pPr>
          </w:p>
        </w:tc>
        <w:tc>
          <w:tcPr>
            <w:tcW w:w="4212" w:type="dxa"/>
          </w:tcPr>
          <w:p w14:paraId="48B2439D" w14:textId="77777777" w:rsidR="009C7ECC" w:rsidRDefault="001973B8" w:rsidP="001973B8">
            <w:pPr>
              <w:pStyle w:val="TableParagraph"/>
              <w:spacing w:line="227" w:lineRule="exact"/>
              <w:ind w:left="104"/>
              <w:rPr>
                <w:sz w:val="20"/>
              </w:rPr>
            </w:pPr>
            <w:r w:rsidRPr="001973B8">
              <w:rPr>
                <w:sz w:val="20"/>
              </w:rPr>
              <w:t>Contextual instruction, cooperative learning, using a student-cent</w:t>
            </w:r>
            <w:r>
              <w:rPr>
                <w:sz w:val="20"/>
              </w:rPr>
              <w:t>e</w:t>
            </w:r>
            <w:r w:rsidRPr="001973B8">
              <w:rPr>
                <w:sz w:val="20"/>
              </w:rPr>
              <w:t>red active learning approach (Student-Centered Learning/SCL) (150 minutes)</w:t>
            </w:r>
            <w:r>
              <w:rPr>
                <w:sz w:val="20"/>
              </w:rPr>
              <w:t xml:space="preserve"> </w:t>
            </w:r>
          </w:p>
        </w:tc>
        <w:tc>
          <w:tcPr>
            <w:tcW w:w="705" w:type="dxa"/>
          </w:tcPr>
          <w:p w14:paraId="79D8C908" w14:textId="77777777" w:rsidR="009C7ECC" w:rsidRDefault="000420E3">
            <w:pPr>
              <w:pStyle w:val="TableParagraph"/>
              <w:spacing w:line="236" w:lineRule="exact"/>
              <w:ind w:left="86" w:right="69"/>
              <w:jc w:val="center"/>
            </w:pPr>
            <w:r>
              <w:t>TMD</w:t>
            </w:r>
          </w:p>
        </w:tc>
        <w:tc>
          <w:tcPr>
            <w:tcW w:w="1834" w:type="dxa"/>
          </w:tcPr>
          <w:p w14:paraId="0CA5206F" w14:textId="77777777" w:rsidR="009C7ECC" w:rsidRDefault="009C7ECC">
            <w:pPr>
              <w:pStyle w:val="TableParagraph"/>
              <w:rPr>
                <w:sz w:val="18"/>
              </w:rPr>
            </w:pPr>
          </w:p>
        </w:tc>
      </w:tr>
    </w:tbl>
    <w:p w14:paraId="07F67148" w14:textId="77777777" w:rsidR="009C7ECC" w:rsidRDefault="009C7ECC">
      <w:pPr>
        <w:rPr>
          <w:sz w:val="18"/>
        </w:rPr>
        <w:sectPr w:rsidR="009C7ECC">
          <w:pgSz w:w="12240" w:h="15840"/>
          <w:pgMar w:top="720" w:right="480" w:bottom="280" w:left="480" w:header="720" w:footer="720" w:gutter="0"/>
          <w:cols w:space="720"/>
        </w:sectPr>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1"/>
        <w:gridCol w:w="1217"/>
        <w:gridCol w:w="2661"/>
        <w:gridCol w:w="3970"/>
        <w:gridCol w:w="705"/>
        <w:gridCol w:w="1834"/>
      </w:tblGrid>
      <w:tr w:rsidR="009C7ECC" w14:paraId="06ADE9DD" w14:textId="77777777">
        <w:trPr>
          <w:trHeight w:val="920"/>
        </w:trPr>
        <w:tc>
          <w:tcPr>
            <w:tcW w:w="641" w:type="dxa"/>
          </w:tcPr>
          <w:p w14:paraId="14649DF7" w14:textId="77777777" w:rsidR="009C7ECC" w:rsidRDefault="009C7ECC">
            <w:pPr>
              <w:pStyle w:val="TableParagraph"/>
              <w:rPr>
                <w:sz w:val="20"/>
              </w:rPr>
            </w:pPr>
          </w:p>
        </w:tc>
        <w:tc>
          <w:tcPr>
            <w:tcW w:w="1217" w:type="dxa"/>
          </w:tcPr>
          <w:p w14:paraId="730CD928" w14:textId="77777777" w:rsidR="009C7ECC" w:rsidRDefault="009C7ECC">
            <w:pPr>
              <w:pStyle w:val="TableParagraph"/>
              <w:rPr>
                <w:sz w:val="20"/>
              </w:rPr>
            </w:pPr>
          </w:p>
        </w:tc>
        <w:tc>
          <w:tcPr>
            <w:tcW w:w="2661" w:type="dxa"/>
          </w:tcPr>
          <w:p w14:paraId="4EF3B7DC" w14:textId="77777777" w:rsidR="009C7ECC" w:rsidRDefault="009C7ECC">
            <w:pPr>
              <w:pStyle w:val="TableParagraph"/>
              <w:rPr>
                <w:sz w:val="20"/>
              </w:rPr>
            </w:pPr>
          </w:p>
        </w:tc>
        <w:tc>
          <w:tcPr>
            <w:tcW w:w="3970" w:type="dxa"/>
          </w:tcPr>
          <w:p w14:paraId="76E15526" w14:textId="77777777" w:rsidR="009C7ECC" w:rsidRPr="001973B8" w:rsidRDefault="009C7ECC" w:rsidP="001973B8">
            <w:pPr>
              <w:tabs>
                <w:tab w:val="left" w:pos="2454"/>
              </w:tabs>
            </w:pPr>
          </w:p>
        </w:tc>
        <w:tc>
          <w:tcPr>
            <w:tcW w:w="705" w:type="dxa"/>
          </w:tcPr>
          <w:p w14:paraId="3D8C9807" w14:textId="77777777" w:rsidR="009C7ECC" w:rsidRDefault="009C7ECC">
            <w:pPr>
              <w:pStyle w:val="TableParagraph"/>
              <w:rPr>
                <w:sz w:val="20"/>
              </w:rPr>
            </w:pPr>
          </w:p>
        </w:tc>
        <w:tc>
          <w:tcPr>
            <w:tcW w:w="1834" w:type="dxa"/>
          </w:tcPr>
          <w:p w14:paraId="55B11CE2" w14:textId="77777777" w:rsidR="009C7ECC" w:rsidRDefault="009C7ECC">
            <w:pPr>
              <w:pStyle w:val="TableParagraph"/>
              <w:rPr>
                <w:sz w:val="20"/>
              </w:rPr>
            </w:pPr>
          </w:p>
        </w:tc>
      </w:tr>
      <w:tr w:rsidR="009C7ECC" w14:paraId="0A9F5D75" w14:textId="77777777">
        <w:trPr>
          <w:trHeight w:val="1147"/>
        </w:trPr>
        <w:tc>
          <w:tcPr>
            <w:tcW w:w="641" w:type="dxa"/>
          </w:tcPr>
          <w:p w14:paraId="58F17C01" w14:textId="77777777" w:rsidR="009C7ECC" w:rsidRDefault="009C7ECC">
            <w:pPr>
              <w:pStyle w:val="TableParagraph"/>
              <w:rPr>
                <w:rFonts w:ascii="Calibri"/>
                <w:b/>
              </w:rPr>
            </w:pPr>
          </w:p>
          <w:p w14:paraId="432F1F76" w14:textId="77777777" w:rsidR="009C7ECC" w:rsidRDefault="000420E3">
            <w:pPr>
              <w:pStyle w:val="TableParagraph"/>
              <w:spacing w:before="188"/>
              <w:ind w:left="28"/>
              <w:jc w:val="center"/>
              <w:rPr>
                <w:sz w:val="20"/>
              </w:rPr>
            </w:pPr>
            <w:r>
              <w:rPr>
                <w:sz w:val="20"/>
              </w:rPr>
              <w:t>5</w:t>
            </w:r>
          </w:p>
        </w:tc>
        <w:tc>
          <w:tcPr>
            <w:tcW w:w="1217" w:type="dxa"/>
          </w:tcPr>
          <w:p w14:paraId="01D6B754" w14:textId="77777777" w:rsidR="009C7ECC" w:rsidRDefault="009C7ECC">
            <w:pPr>
              <w:pStyle w:val="TableParagraph"/>
              <w:rPr>
                <w:sz w:val="20"/>
              </w:rPr>
            </w:pPr>
          </w:p>
        </w:tc>
        <w:tc>
          <w:tcPr>
            <w:tcW w:w="2661" w:type="dxa"/>
          </w:tcPr>
          <w:p w14:paraId="2543D39B" w14:textId="77777777" w:rsidR="009C7ECC" w:rsidRDefault="009C7ECC">
            <w:pPr>
              <w:pStyle w:val="TableParagraph"/>
              <w:rPr>
                <w:sz w:val="20"/>
              </w:rPr>
            </w:pPr>
          </w:p>
        </w:tc>
        <w:tc>
          <w:tcPr>
            <w:tcW w:w="3970" w:type="dxa"/>
          </w:tcPr>
          <w:p w14:paraId="36199CBB" w14:textId="77777777" w:rsidR="009C7ECC" w:rsidRDefault="00577F9C">
            <w:pPr>
              <w:pStyle w:val="TableParagraph"/>
              <w:spacing w:line="211" w:lineRule="exact"/>
              <w:ind w:left="104"/>
              <w:rPr>
                <w:sz w:val="20"/>
              </w:rPr>
            </w:pPr>
            <w:r w:rsidRPr="00577F9C">
              <w:rPr>
                <w:sz w:val="20"/>
              </w:rPr>
              <w:t>Contextual instruction, cooperative learning, using a student-centred active learning approach (Student-Centered Learning/SCL) (150 minutes)</w:t>
            </w:r>
          </w:p>
        </w:tc>
        <w:tc>
          <w:tcPr>
            <w:tcW w:w="705" w:type="dxa"/>
          </w:tcPr>
          <w:p w14:paraId="0F9E7DFD" w14:textId="77777777" w:rsidR="009C7ECC" w:rsidRDefault="000420E3">
            <w:pPr>
              <w:pStyle w:val="TableParagraph"/>
              <w:spacing w:line="251" w:lineRule="exact"/>
              <w:ind w:left="86" w:right="69"/>
              <w:jc w:val="center"/>
            </w:pPr>
            <w:r>
              <w:t>TMD</w:t>
            </w:r>
          </w:p>
        </w:tc>
        <w:tc>
          <w:tcPr>
            <w:tcW w:w="1834" w:type="dxa"/>
          </w:tcPr>
          <w:p w14:paraId="4E541466" w14:textId="77777777" w:rsidR="009C7ECC" w:rsidRDefault="009C7ECC">
            <w:pPr>
              <w:pStyle w:val="TableParagraph"/>
              <w:rPr>
                <w:sz w:val="20"/>
              </w:rPr>
            </w:pPr>
          </w:p>
        </w:tc>
      </w:tr>
      <w:tr w:rsidR="009C7ECC" w14:paraId="0F925204" w14:textId="77777777">
        <w:trPr>
          <w:trHeight w:val="1152"/>
        </w:trPr>
        <w:tc>
          <w:tcPr>
            <w:tcW w:w="641" w:type="dxa"/>
          </w:tcPr>
          <w:p w14:paraId="1ED10129" w14:textId="77777777" w:rsidR="009C7ECC" w:rsidRDefault="009C7ECC">
            <w:pPr>
              <w:pStyle w:val="TableParagraph"/>
              <w:rPr>
                <w:rFonts w:ascii="Calibri"/>
                <w:b/>
              </w:rPr>
            </w:pPr>
          </w:p>
          <w:p w14:paraId="53264973" w14:textId="77777777" w:rsidR="009C7ECC" w:rsidRDefault="000420E3">
            <w:pPr>
              <w:pStyle w:val="TableParagraph"/>
              <w:spacing w:before="189"/>
              <w:ind w:left="28"/>
              <w:jc w:val="center"/>
              <w:rPr>
                <w:sz w:val="20"/>
              </w:rPr>
            </w:pPr>
            <w:r>
              <w:rPr>
                <w:sz w:val="20"/>
              </w:rPr>
              <w:t>6</w:t>
            </w:r>
          </w:p>
        </w:tc>
        <w:tc>
          <w:tcPr>
            <w:tcW w:w="1217" w:type="dxa"/>
          </w:tcPr>
          <w:p w14:paraId="7EDCAC85" w14:textId="77777777" w:rsidR="009C7ECC" w:rsidRDefault="009C7ECC">
            <w:pPr>
              <w:pStyle w:val="TableParagraph"/>
              <w:rPr>
                <w:sz w:val="20"/>
              </w:rPr>
            </w:pPr>
          </w:p>
        </w:tc>
        <w:tc>
          <w:tcPr>
            <w:tcW w:w="2661" w:type="dxa"/>
          </w:tcPr>
          <w:p w14:paraId="72D37229" w14:textId="77777777" w:rsidR="009C7ECC" w:rsidRDefault="009C7ECC">
            <w:pPr>
              <w:pStyle w:val="TableParagraph"/>
              <w:rPr>
                <w:sz w:val="20"/>
              </w:rPr>
            </w:pPr>
          </w:p>
        </w:tc>
        <w:tc>
          <w:tcPr>
            <w:tcW w:w="3970" w:type="dxa"/>
          </w:tcPr>
          <w:p w14:paraId="34CF74DF" w14:textId="77777777" w:rsidR="009C7ECC" w:rsidRDefault="00577F9C" w:rsidP="00577F9C">
            <w:pPr>
              <w:pStyle w:val="TableParagraph"/>
              <w:spacing w:line="228" w:lineRule="exact"/>
              <w:ind w:left="104" w:right="1447"/>
              <w:rPr>
                <w:sz w:val="20"/>
              </w:rPr>
            </w:pPr>
            <w:r w:rsidRPr="00577F9C">
              <w:rPr>
                <w:sz w:val="20"/>
              </w:rPr>
              <w:t>Contextual instruction, cooperative learning, using a student-centred active learning approach (Student-Centered Learning/SCL) (150 minutes)</w:t>
            </w:r>
          </w:p>
        </w:tc>
        <w:tc>
          <w:tcPr>
            <w:tcW w:w="705" w:type="dxa"/>
          </w:tcPr>
          <w:p w14:paraId="15C37119" w14:textId="77777777" w:rsidR="009C7ECC" w:rsidRDefault="000420E3">
            <w:pPr>
              <w:pStyle w:val="TableParagraph"/>
              <w:spacing w:line="252" w:lineRule="exact"/>
              <w:ind w:left="86" w:right="69"/>
              <w:jc w:val="center"/>
            </w:pPr>
            <w:r>
              <w:t>TMD</w:t>
            </w:r>
          </w:p>
        </w:tc>
        <w:tc>
          <w:tcPr>
            <w:tcW w:w="1834" w:type="dxa"/>
          </w:tcPr>
          <w:p w14:paraId="05D676A5" w14:textId="77777777" w:rsidR="009C7ECC" w:rsidRDefault="009C7ECC">
            <w:pPr>
              <w:pStyle w:val="TableParagraph"/>
              <w:rPr>
                <w:sz w:val="20"/>
              </w:rPr>
            </w:pPr>
          </w:p>
        </w:tc>
      </w:tr>
      <w:tr w:rsidR="009C7ECC" w14:paraId="7E3C7B92" w14:textId="77777777">
        <w:trPr>
          <w:trHeight w:val="1143"/>
        </w:trPr>
        <w:tc>
          <w:tcPr>
            <w:tcW w:w="641" w:type="dxa"/>
            <w:tcBorders>
              <w:bottom w:val="single" w:sz="12" w:space="0" w:color="000000"/>
            </w:tcBorders>
          </w:tcPr>
          <w:p w14:paraId="7B610E29" w14:textId="77777777" w:rsidR="009C7ECC" w:rsidRDefault="009C7ECC">
            <w:pPr>
              <w:pStyle w:val="TableParagraph"/>
              <w:rPr>
                <w:rFonts w:ascii="Calibri"/>
                <w:b/>
              </w:rPr>
            </w:pPr>
          </w:p>
          <w:p w14:paraId="55692943" w14:textId="77777777" w:rsidR="009C7ECC" w:rsidRDefault="000420E3">
            <w:pPr>
              <w:pStyle w:val="TableParagraph"/>
              <w:spacing w:before="188"/>
              <w:ind w:left="28"/>
              <w:jc w:val="center"/>
              <w:rPr>
                <w:sz w:val="20"/>
              </w:rPr>
            </w:pPr>
            <w:r>
              <w:rPr>
                <w:sz w:val="20"/>
              </w:rPr>
              <w:t>7</w:t>
            </w:r>
          </w:p>
        </w:tc>
        <w:tc>
          <w:tcPr>
            <w:tcW w:w="1217" w:type="dxa"/>
            <w:tcBorders>
              <w:bottom w:val="single" w:sz="12" w:space="0" w:color="000000"/>
            </w:tcBorders>
          </w:tcPr>
          <w:p w14:paraId="3E60DE9C" w14:textId="77777777" w:rsidR="009C7ECC" w:rsidRDefault="009C7ECC">
            <w:pPr>
              <w:pStyle w:val="TableParagraph"/>
              <w:rPr>
                <w:sz w:val="20"/>
              </w:rPr>
            </w:pPr>
          </w:p>
        </w:tc>
        <w:tc>
          <w:tcPr>
            <w:tcW w:w="2661" w:type="dxa"/>
            <w:tcBorders>
              <w:bottom w:val="single" w:sz="12" w:space="0" w:color="000000"/>
            </w:tcBorders>
          </w:tcPr>
          <w:p w14:paraId="2548D666" w14:textId="77777777" w:rsidR="009C7ECC" w:rsidRDefault="009C7ECC">
            <w:pPr>
              <w:pStyle w:val="TableParagraph"/>
              <w:rPr>
                <w:sz w:val="20"/>
              </w:rPr>
            </w:pPr>
          </w:p>
        </w:tc>
        <w:tc>
          <w:tcPr>
            <w:tcW w:w="3970" w:type="dxa"/>
            <w:tcBorders>
              <w:bottom w:val="single" w:sz="12" w:space="0" w:color="000000"/>
            </w:tcBorders>
          </w:tcPr>
          <w:p w14:paraId="7655C4B8" w14:textId="77777777" w:rsidR="009C7ECC" w:rsidRDefault="00577F9C">
            <w:pPr>
              <w:pStyle w:val="TableParagraph"/>
              <w:spacing w:line="206" w:lineRule="exact"/>
              <w:ind w:left="104"/>
              <w:rPr>
                <w:sz w:val="20"/>
              </w:rPr>
            </w:pPr>
            <w:r w:rsidRPr="00577F9C">
              <w:rPr>
                <w:sz w:val="20"/>
              </w:rPr>
              <w:t>Contextual instruction, cooperative learning, using a student-centred active learning approach (Student-Centered Learning/SCL) (150 minutes)</w:t>
            </w:r>
          </w:p>
        </w:tc>
        <w:tc>
          <w:tcPr>
            <w:tcW w:w="705" w:type="dxa"/>
            <w:tcBorders>
              <w:bottom w:val="single" w:sz="12" w:space="0" w:color="000000"/>
            </w:tcBorders>
          </w:tcPr>
          <w:p w14:paraId="5368B37D" w14:textId="77777777" w:rsidR="009C7ECC" w:rsidRDefault="000420E3">
            <w:pPr>
              <w:pStyle w:val="TableParagraph"/>
              <w:spacing w:line="252" w:lineRule="exact"/>
              <w:ind w:left="86" w:right="69"/>
              <w:jc w:val="center"/>
            </w:pPr>
            <w:r>
              <w:t>TMD</w:t>
            </w:r>
          </w:p>
        </w:tc>
        <w:tc>
          <w:tcPr>
            <w:tcW w:w="1834" w:type="dxa"/>
            <w:tcBorders>
              <w:bottom w:val="single" w:sz="12" w:space="0" w:color="000000"/>
            </w:tcBorders>
          </w:tcPr>
          <w:p w14:paraId="72BAAAEF" w14:textId="77777777" w:rsidR="009C7ECC" w:rsidRDefault="009C7ECC">
            <w:pPr>
              <w:pStyle w:val="TableParagraph"/>
              <w:rPr>
                <w:sz w:val="20"/>
              </w:rPr>
            </w:pPr>
          </w:p>
        </w:tc>
      </w:tr>
      <w:tr w:rsidR="009C7ECC" w14:paraId="758AC015" w14:textId="77777777">
        <w:trPr>
          <w:trHeight w:val="227"/>
        </w:trPr>
        <w:tc>
          <w:tcPr>
            <w:tcW w:w="641" w:type="dxa"/>
            <w:tcBorders>
              <w:top w:val="single" w:sz="12" w:space="0" w:color="000000"/>
            </w:tcBorders>
            <w:shd w:val="clear" w:color="auto" w:fill="D9D9D9"/>
          </w:tcPr>
          <w:p w14:paraId="715D8DD7" w14:textId="77777777" w:rsidR="009C7ECC" w:rsidRDefault="009C7ECC">
            <w:pPr>
              <w:pStyle w:val="TableParagraph"/>
              <w:rPr>
                <w:sz w:val="16"/>
              </w:rPr>
            </w:pPr>
          </w:p>
        </w:tc>
        <w:tc>
          <w:tcPr>
            <w:tcW w:w="3878" w:type="dxa"/>
            <w:gridSpan w:val="2"/>
            <w:tcBorders>
              <w:top w:val="single" w:sz="12" w:space="0" w:color="000000"/>
            </w:tcBorders>
            <w:shd w:val="clear" w:color="auto" w:fill="D9D9D9"/>
          </w:tcPr>
          <w:p w14:paraId="2D177069" w14:textId="77777777" w:rsidR="009C7ECC" w:rsidRDefault="00577F9C">
            <w:pPr>
              <w:pStyle w:val="TableParagraph"/>
              <w:spacing w:line="207" w:lineRule="exact"/>
              <w:ind w:left="109"/>
              <w:rPr>
                <w:b/>
                <w:sz w:val="20"/>
              </w:rPr>
            </w:pPr>
            <w:r>
              <w:rPr>
                <w:b/>
                <w:sz w:val="20"/>
              </w:rPr>
              <w:t>Midterm Exam</w:t>
            </w:r>
          </w:p>
        </w:tc>
        <w:tc>
          <w:tcPr>
            <w:tcW w:w="6509" w:type="dxa"/>
            <w:gridSpan w:val="3"/>
            <w:tcBorders>
              <w:top w:val="single" w:sz="12" w:space="0" w:color="000000"/>
            </w:tcBorders>
            <w:shd w:val="clear" w:color="auto" w:fill="D9D9D9"/>
          </w:tcPr>
          <w:p w14:paraId="774036FF" w14:textId="77777777" w:rsidR="009C7ECC" w:rsidRDefault="009C7ECC">
            <w:pPr>
              <w:pStyle w:val="TableParagraph"/>
              <w:rPr>
                <w:sz w:val="16"/>
              </w:rPr>
            </w:pPr>
          </w:p>
        </w:tc>
      </w:tr>
      <w:tr w:rsidR="009C7ECC" w14:paraId="3A5E7BA4" w14:textId="77777777">
        <w:trPr>
          <w:trHeight w:val="1147"/>
        </w:trPr>
        <w:tc>
          <w:tcPr>
            <w:tcW w:w="641" w:type="dxa"/>
          </w:tcPr>
          <w:p w14:paraId="66F7D1C0" w14:textId="77777777" w:rsidR="009C7ECC" w:rsidRDefault="009C7ECC">
            <w:pPr>
              <w:pStyle w:val="TableParagraph"/>
              <w:rPr>
                <w:rFonts w:ascii="Calibri"/>
                <w:b/>
              </w:rPr>
            </w:pPr>
          </w:p>
          <w:p w14:paraId="4C3690C9" w14:textId="77777777" w:rsidR="009C7ECC" w:rsidRDefault="000420E3">
            <w:pPr>
              <w:pStyle w:val="TableParagraph"/>
              <w:spacing w:before="188"/>
              <w:ind w:left="28"/>
              <w:jc w:val="center"/>
              <w:rPr>
                <w:sz w:val="20"/>
              </w:rPr>
            </w:pPr>
            <w:r>
              <w:rPr>
                <w:sz w:val="20"/>
              </w:rPr>
              <w:t>8</w:t>
            </w:r>
          </w:p>
        </w:tc>
        <w:tc>
          <w:tcPr>
            <w:tcW w:w="1217" w:type="dxa"/>
          </w:tcPr>
          <w:p w14:paraId="645D4748" w14:textId="77777777" w:rsidR="009C7ECC" w:rsidRDefault="009C7ECC">
            <w:pPr>
              <w:pStyle w:val="TableParagraph"/>
              <w:rPr>
                <w:sz w:val="20"/>
              </w:rPr>
            </w:pPr>
          </w:p>
        </w:tc>
        <w:tc>
          <w:tcPr>
            <w:tcW w:w="2661" w:type="dxa"/>
          </w:tcPr>
          <w:p w14:paraId="6984944F" w14:textId="77777777" w:rsidR="009C7ECC" w:rsidRDefault="009C7ECC">
            <w:pPr>
              <w:pStyle w:val="TableParagraph"/>
              <w:rPr>
                <w:sz w:val="20"/>
              </w:rPr>
            </w:pPr>
          </w:p>
        </w:tc>
        <w:tc>
          <w:tcPr>
            <w:tcW w:w="3970" w:type="dxa"/>
          </w:tcPr>
          <w:p w14:paraId="1E3A7DE8" w14:textId="77777777" w:rsidR="009C7ECC" w:rsidRDefault="00577F9C">
            <w:pPr>
              <w:pStyle w:val="TableParagraph"/>
              <w:spacing w:line="211" w:lineRule="exact"/>
              <w:ind w:left="104"/>
              <w:rPr>
                <w:sz w:val="20"/>
              </w:rPr>
            </w:pPr>
            <w:r w:rsidRPr="00577F9C">
              <w:rPr>
                <w:sz w:val="20"/>
              </w:rPr>
              <w:t>Contextual instruction, cooperative learning, using a student-centred active learning approach (Student-Centered Learning/SCL) (150 minutes)</w:t>
            </w:r>
          </w:p>
        </w:tc>
        <w:tc>
          <w:tcPr>
            <w:tcW w:w="705" w:type="dxa"/>
          </w:tcPr>
          <w:p w14:paraId="44FCF3A4" w14:textId="77777777" w:rsidR="009C7ECC" w:rsidRDefault="000420E3">
            <w:pPr>
              <w:pStyle w:val="TableParagraph"/>
              <w:spacing w:line="251" w:lineRule="exact"/>
              <w:ind w:left="86" w:right="69"/>
              <w:jc w:val="center"/>
            </w:pPr>
            <w:r>
              <w:t>TMD</w:t>
            </w:r>
          </w:p>
        </w:tc>
        <w:tc>
          <w:tcPr>
            <w:tcW w:w="1834" w:type="dxa"/>
          </w:tcPr>
          <w:p w14:paraId="371BA38F" w14:textId="77777777" w:rsidR="009C7ECC" w:rsidRDefault="009C7ECC">
            <w:pPr>
              <w:pStyle w:val="TableParagraph"/>
              <w:rPr>
                <w:sz w:val="20"/>
              </w:rPr>
            </w:pPr>
          </w:p>
        </w:tc>
      </w:tr>
      <w:tr w:rsidR="009C7ECC" w14:paraId="696F3DF4" w14:textId="77777777">
        <w:trPr>
          <w:trHeight w:val="1152"/>
        </w:trPr>
        <w:tc>
          <w:tcPr>
            <w:tcW w:w="641" w:type="dxa"/>
          </w:tcPr>
          <w:p w14:paraId="55BA227C" w14:textId="77777777" w:rsidR="009C7ECC" w:rsidRDefault="009C7ECC">
            <w:pPr>
              <w:pStyle w:val="TableParagraph"/>
              <w:rPr>
                <w:rFonts w:ascii="Calibri"/>
                <w:b/>
              </w:rPr>
            </w:pPr>
          </w:p>
          <w:p w14:paraId="60C9DC11" w14:textId="77777777" w:rsidR="009C7ECC" w:rsidRDefault="000420E3">
            <w:pPr>
              <w:pStyle w:val="TableParagraph"/>
              <w:spacing w:before="188"/>
              <w:ind w:left="28"/>
              <w:jc w:val="center"/>
              <w:rPr>
                <w:sz w:val="20"/>
              </w:rPr>
            </w:pPr>
            <w:r>
              <w:rPr>
                <w:sz w:val="20"/>
              </w:rPr>
              <w:t>9</w:t>
            </w:r>
          </w:p>
        </w:tc>
        <w:tc>
          <w:tcPr>
            <w:tcW w:w="1217" w:type="dxa"/>
          </w:tcPr>
          <w:p w14:paraId="3B0C5D08" w14:textId="77777777" w:rsidR="009C7ECC" w:rsidRDefault="009C7ECC">
            <w:pPr>
              <w:pStyle w:val="TableParagraph"/>
              <w:rPr>
                <w:sz w:val="20"/>
              </w:rPr>
            </w:pPr>
          </w:p>
        </w:tc>
        <w:tc>
          <w:tcPr>
            <w:tcW w:w="2661" w:type="dxa"/>
          </w:tcPr>
          <w:p w14:paraId="6459C21D" w14:textId="77777777" w:rsidR="009C7ECC" w:rsidRDefault="009C7ECC">
            <w:pPr>
              <w:pStyle w:val="TableParagraph"/>
              <w:rPr>
                <w:sz w:val="20"/>
              </w:rPr>
            </w:pPr>
          </w:p>
        </w:tc>
        <w:tc>
          <w:tcPr>
            <w:tcW w:w="3970" w:type="dxa"/>
          </w:tcPr>
          <w:p w14:paraId="6278B3F1" w14:textId="77777777" w:rsidR="009C7ECC" w:rsidRDefault="00577F9C" w:rsidP="00577F9C">
            <w:pPr>
              <w:pStyle w:val="TableParagraph"/>
              <w:spacing w:line="228" w:lineRule="exact"/>
              <w:ind w:left="104" w:right="1447"/>
              <w:rPr>
                <w:sz w:val="20"/>
              </w:rPr>
            </w:pPr>
            <w:r w:rsidRPr="00577F9C">
              <w:rPr>
                <w:sz w:val="20"/>
              </w:rPr>
              <w:t>Contextual instruction, cooperative learning, using a student-centred active learning approach (Student-Centered Learning/SCL) (150 minutes)</w:t>
            </w:r>
          </w:p>
        </w:tc>
        <w:tc>
          <w:tcPr>
            <w:tcW w:w="705" w:type="dxa"/>
          </w:tcPr>
          <w:p w14:paraId="4B9C037C" w14:textId="77777777" w:rsidR="009C7ECC" w:rsidRDefault="000420E3">
            <w:pPr>
              <w:pStyle w:val="TableParagraph"/>
              <w:spacing w:line="252" w:lineRule="exact"/>
              <w:ind w:left="86" w:right="69"/>
              <w:jc w:val="center"/>
            </w:pPr>
            <w:r>
              <w:t>TMD</w:t>
            </w:r>
          </w:p>
        </w:tc>
        <w:tc>
          <w:tcPr>
            <w:tcW w:w="1834" w:type="dxa"/>
          </w:tcPr>
          <w:p w14:paraId="3B3E8B35" w14:textId="77777777" w:rsidR="009C7ECC" w:rsidRDefault="009C7ECC">
            <w:pPr>
              <w:pStyle w:val="TableParagraph"/>
              <w:rPr>
                <w:sz w:val="20"/>
              </w:rPr>
            </w:pPr>
          </w:p>
        </w:tc>
      </w:tr>
      <w:tr w:rsidR="009C7ECC" w14:paraId="321A1595" w14:textId="77777777">
        <w:trPr>
          <w:trHeight w:val="1147"/>
        </w:trPr>
        <w:tc>
          <w:tcPr>
            <w:tcW w:w="641" w:type="dxa"/>
          </w:tcPr>
          <w:p w14:paraId="6BA8A157" w14:textId="77777777" w:rsidR="009C7ECC" w:rsidRDefault="009C7ECC">
            <w:pPr>
              <w:pStyle w:val="TableParagraph"/>
              <w:rPr>
                <w:rFonts w:ascii="Calibri"/>
                <w:b/>
              </w:rPr>
            </w:pPr>
          </w:p>
          <w:p w14:paraId="3F426F6E" w14:textId="77777777" w:rsidR="009C7ECC" w:rsidRDefault="000420E3">
            <w:pPr>
              <w:pStyle w:val="TableParagraph"/>
              <w:spacing w:before="188"/>
              <w:ind w:left="139" w:right="107"/>
              <w:jc w:val="center"/>
              <w:rPr>
                <w:sz w:val="20"/>
              </w:rPr>
            </w:pPr>
            <w:r>
              <w:rPr>
                <w:sz w:val="20"/>
              </w:rPr>
              <w:t>10</w:t>
            </w:r>
          </w:p>
        </w:tc>
        <w:tc>
          <w:tcPr>
            <w:tcW w:w="1217" w:type="dxa"/>
          </w:tcPr>
          <w:p w14:paraId="72B9AD4B" w14:textId="77777777" w:rsidR="009C7ECC" w:rsidRDefault="009C7ECC">
            <w:pPr>
              <w:pStyle w:val="TableParagraph"/>
              <w:rPr>
                <w:sz w:val="20"/>
              </w:rPr>
            </w:pPr>
          </w:p>
        </w:tc>
        <w:tc>
          <w:tcPr>
            <w:tcW w:w="2661" w:type="dxa"/>
          </w:tcPr>
          <w:p w14:paraId="583A0A62" w14:textId="77777777" w:rsidR="009C7ECC" w:rsidRDefault="009C7ECC">
            <w:pPr>
              <w:pStyle w:val="TableParagraph"/>
              <w:rPr>
                <w:sz w:val="20"/>
              </w:rPr>
            </w:pPr>
          </w:p>
        </w:tc>
        <w:tc>
          <w:tcPr>
            <w:tcW w:w="3970" w:type="dxa"/>
          </w:tcPr>
          <w:p w14:paraId="45AD406C" w14:textId="77777777" w:rsidR="009C7ECC" w:rsidRDefault="00577F9C">
            <w:pPr>
              <w:pStyle w:val="TableParagraph"/>
              <w:spacing w:line="211" w:lineRule="exact"/>
              <w:ind w:left="104"/>
              <w:rPr>
                <w:sz w:val="20"/>
              </w:rPr>
            </w:pPr>
            <w:r w:rsidRPr="00577F9C">
              <w:rPr>
                <w:sz w:val="20"/>
              </w:rPr>
              <w:t>Contextual instruction, cooperative learning, using a student-centred active learning approach (Student-Centered Learning/SCL) (150 minutes)</w:t>
            </w:r>
          </w:p>
        </w:tc>
        <w:tc>
          <w:tcPr>
            <w:tcW w:w="705" w:type="dxa"/>
          </w:tcPr>
          <w:p w14:paraId="228D3B83" w14:textId="77777777" w:rsidR="009C7ECC" w:rsidRDefault="000420E3">
            <w:pPr>
              <w:pStyle w:val="TableParagraph"/>
              <w:spacing w:line="252" w:lineRule="exact"/>
              <w:ind w:left="86" w:right="69"/>
              <w:jc w:val="center"/>
            </w:pPr>
            <w:r>
              <w:t>TMD</w:t>
            </w:r>
          </w:p>
        </w:tc>
        <w:tc>
          <w:tcPr>
            <w:tcW w:w="1834" w:type="dxa"/>
          </w:tcPr>
          <w:p w14:paraId="1F30E6FC" w14:textId="77777777" w:rsidR="009C7ECC" w:rsidRDefault="009C7ECC">
            <w:pPr>
              <w:pStyle w:val="TableParagraph"/>
              <w:rPr>
                <w:sz w:val="20"/>
              </w:rPr>
            </w:pPr>
          </w:p>
        </w:tc>
      </w:tr>
      <w:tr w:rsidR="009C7ECC" w14:paraId="6C8E35E2" w14:textId="77777777">
        <w:trPr>
          <w:trHeight w:val="1152"/>
        </w:trPr>
        <w:tc>
          <w:tcPr>
            <w:tcW w:w="641" w:type="dxa"/>
          </w:tcPr>
          <w:p w14:paraId="2DBACC46" w14:textId="77777777" w:rsidR="009C7ECC" w:rsidRDefault="009C7ECC">
            <w:pPr>
              <w:pStyle w:val="TableParagraph"/>
              <w:rPr>
                <w:rFonts w:ascii="Calibri"/>
                <w:b/>
              </w:rPr>
            </w:pPr>
          </w:p>
          <w:p w14:paraId="723B566B" w14:textId="77777777" w:rsidR="009C7ECC" w:rsidRDefault="000420E3">
            <w:pPr>
              <w:pStyle w:val="TableParagraph"/>
              <w:spacing w:before="189"/>
              <w:ind w:left="139" w:right="107"/>
              <w:jc w:val="center"/>
              <w:rPr>
                <w:sz w:val="20"/>
              </w:rPr>
            </w:pPr>
            <w:r>
              <w:rPr>
                <w:sz w:val="20"/>
              </w:rPr>
              <w:t>11</w:t>
            </w:r>
          </w:p>
        </w:tc>
        <w:tc>
          <w:tcPr>
            <w:tcW w:w="1217" w:type="dxa"/>
          </w:tcPr>
          <w:p w14:paraId="696F4187" w14:textId="77777777" w:rsidR="009C7ECC" w:rsidRDefault="009C7ECC">
            <w:pPr>
              <w:pStyle w:val="TableParagraph"/>
              <w:rPr>
                <w:sz w:val="20"/>
              </w:rPr>
            </w:pPr>
          </w:p>
        </w:tc>
        <w:tc>
          <w:tcPr>
            <w:tcW w:w="2661" w:type="dxa"/>
          </w:tcPr>
          <w:p w14:paraId="6C31BF38" w14:textId="77777777" w:rsidR="009C7ECC" w:rsidRDefault="009C7ECC">
            <w:pPr>
              <w:pStyle w:val="TableParagraph"/>
              <w:rPr>
                <w:sz w:val="20"/>
              </w:rPr>
            </w:pPr>
          </w:p>
        </w:tc>
        <w:tc>
          <w:tcPr>
            <w:tcW w:w="3970" w:type="dxa"/>
          </w:tcPr>
          <w:p w14:paraId="4B81A5C1" w14:textId="77777777" w:rsidR="009C7ECC" w:rsidRDefault="00577F9C" w:rsidP="00577F9C">
            <w:pPr>
              <w:pStyle w:val="TableParagraph"/>
              <w:spacing w:line="228" w:lineRule="exact"/>
              <w:ind w:left="104" w:right="1447"/>
              <w:rPr>
                <w:sz w:val="20"/>
              </w:rPr>
            </w:pPr>
            <w:r w:rsidRPr="00577F9C">
              <w:rPr>
                <w:sz w:val="20"/>
              </w:rPr>
              <w:t>Contextual instruction, cooperative learning, using a student-centred active learning approach (Student-Centered Learning/SCL) (150 minutes)</w:t>
            </w:r>
          </w:p>
        </w:tc>
        <w:tc>
          <w:tcPr>
            <w:tcW w:w="705" w:type="dxa"/>
          </w:tcPr>
          <w:p w14:paraId="47C0B1DB" w14:textId="77777777" w:rsidR="009C7ECC" w:rsidRDefault="000420E3">
            <w:pPr>
              <w:pStyle w:val="TableParagraph"/>
              <w:spacing w:line="252" w:lineRule="exact"/>
              <w:ind w:left="86" w:right="69"/>
              <w:jc w:val="center"/>
            </w:pPr>
            <w:r>
              <w:t>TMD</w:t>
            </w:r>
          </w:p>
        </w:tc>
        <w:tc>
          <w:tcPr>
            <w:tcW w:w="1834" w:type="dxa"/>
          </w:tcPr>
          <w:p w14:paraId="4674091B" w14:textId="77777777" w:rsidR="009C7ECC" w:rsidRDefault="009C7ECC">
            <w:pPr>
              <w:pStyle w:val="TableParagraph"/>
              <w:rPr>
                <w:sz w:val="20"/>
              </w:rPr>
            </w:pPr>
          </w:p>
        </w:tc>
      </w:tr>
      <w:tr w:rsidR="009C7ECC" w14:paraId="5B944C7F" w14:textId="77777777">
        <w:trPr>
          <w:trHeight w:val="1148"/>
        </w:trPr>
        <w:tc>
          <w:tcPr>
            <w:tcW w:w="641" w:type="dxa"/>
          </w:tcPr>
          <w:p w14:paraId="26B62094" w14:textId="77777777" w:rsidR="009C7ECC" w:rsidRDefault="009C7ECC">
            <w:pPr>
              <w:pStyle w:val="TableParagraph"/>
              <w:rPr>
                <w:rFonts w:ascii="Calibri"/>
                <w:b/>
              </w:rPr>
            </w:pPr>
          </w:p>
          <w:p w14:paraId="340CA2CF" w14:textId="77777777" w:rsidR="009C7ECC" w:rsidRDefault="000420E3">
            <w:pPr>
              <w:pStyle w:val="TableParagraph"/>
              <w:spacing w:before="189"/>
              <w:ind w:left="139" w:right="107"/>
              <w:jc w:val="center"/>
              <w:rPr>
                <w:sz w:val="20"/>
              </w:rPr>
            </w:pPr>
            <w:r>
              <w:rPr>
                <w:sz w:val="20"/>
              </w:rPr>
              <w:t>12</w:t>
            </w:r>
          </w:p>
        </w:tc>
        <w:tc>
          <w:tcPr>
            <w:tcW w:w="1217" w:type="dxa"/>
          </w:tcPr>
          <w:p w14:paraId="63CEBF41" w14:textId="77777777" w:rsidR="009C7ECC" w:rsidRDefault="009C7ECC">
            <w:pPr>
              <w:pStyle w:val="TableParagraph"/>
              <w:rPr>
                <w:sz w:val="20"/>
              </w:rPr>
            </w:pPr>
          </w:p>
        </w:tc>
        <w:tc>
          <w:tcPr>
            <w:tcW w:w="2661" w:type="dxa"/>
          </w:tcPr>
          <w:p w14:paraId="0D8C1B93" w14:textId="77777777" w:rsidR="009C7ECC" w:rsidRDefault="009C7ECC">
            <w:pPr>
              <w:pStyle w:val="TableParagraph"/>
              <w:rPr>
                <w:sz w:val="20"/>
              </w:rPr>
            </w:pPr>
          </w:p>
        </w:tc>
        <w:tc>
          <w:tcPr>
            <w:tcW w:w="3970" w:type="dxa"/>
          </w:tcPr>
          <w:p w14:paraId="530A8CA6" w14:textId="77777777" w:rsidR="009C7ECC" w:rsidRDefault="00577F9C">
            <w:pPr>
              <w:pStyle w:val="TableParagraph"/>
              <w:spacing w:line="211" w:lineRule="exact"/>
              <w:ind w:left="104"/>
              <w:rPr>
                <w:sz w:val="20"/>
              </w:rPr>
            </w:pPr>
            <w:r w:rsidRPr="00577F9C">
              <w:rPr>
                <w:sz w:val="20"/>
              </w:rPr>
              <w:t>Contextual instruction, cooperative learning, using a student-centred active learning approach (Student-Centered Learning/SCL) (150 minutes)</w:t>
            </w:r>
          </w:p>
        </w:tc>
        <w:tc>
          <w:tcPr>
            <w:tcW w:w="705" w:type="dxa"/>
          </w:tcPr>
          <w:p w14:paraId="56C2A9A0" w14:textId="77777777" w:rsidR="009C7ECC" w:rsidRDefault="000420E3">
            <w:pPr>
              <w:pStyle w:val="TableParagraph"/>
              <w:spacing w:line="252" w:lineRule="exact"/>
              <w:ind w:left="86" w:right="69"/>
              <w:jc w:val="center"/>
            </w:pPr>
            <w:r>
              <w:t>TMD</w:t>
            </w:r>
          </w:p>
        </w:tc>
        <w:tc>
          <w:tcPr>
            <w:tcW w:w="1834" w:type="dxa"/>
          </w:tcPr>
          <w:p w14:paraId="04F2397E" w14:textId="77777777" w:rsidR="009C7ECC" w:rsidRDefault="009C7ECC">
            <w:pPr>
              <w:pStyle w:val="TableParagraph"/>
              <w:rPr>
                <w:sz w:val="20"/>
              </w:rPr>
            </w:pPr>
          </w:p>
        </w:tc>
      </w:tr>
      <w:tr w:rsidR="009C7ECC" w14:paraId="1016649D" w14:textId="77777777">
        <w:trPr>
          <w:trHeight w:val="1152"/>
        </w:trPr>
        <w:tc>
          <w:tcPr>
            <w:tcW w:w="641" w:type="dxa"/>
          </w:tcPr>
          <w:p w14:paraId="6347870A" w14:textId="77777777" w:rsidR="009C7ECC" w:rsidRDefault="009C7ECC">
            <w:pPr>
              <w:pStyle w:val="TableParagraph"/>
              <w:rPr>
                <w:rFonts w:ascii="Calibri"/>
                <w:b/>
              </w:rPr>
            </w:pPr>
          </w:p>
          <w:p w14:paraId="4A1481D8" w14:textId="77777777" w:rsidR="009C7ECC" w:rsidRDefault="000420E3">
            <w:pPr>
              <w:pStyle w:val="TableParagraph"/>
              <w:spacing w:before="189"/>
              <w:ind w:left="139" w:right="107"/>
              <w:jc w:val="center"/>
              <w:rPr>
                <w:sz w:val="20"/>
              </w:rPr>
            </w:pPr>
            <w:r>
              <w:rPr>
                <w:sz w:val="20"/>
              </w:rPr>
              <w:t>13</w:t>
            </w:r>
          </w:p>
        </w:tc>
        <w:tc>
          <w:tcPr>
            <w:tcW w:w="1217" w:type="dxa"/>
          </w:tcPr>
          <w:p w14:paraId="0FC614F0" w14:textId="77777777" w:rsidR="009C7ECC" w:rsidRDefault="009C7ECC">
            <w:pPr>
              <w:pStyle w:val="TableParagraph"/>
              <w:rPr>
                <w:sz w:val="20"/>
              </w:rPr>
            </w:pPr>
          </w:p>
        </w:tc>
        <w:tc>
          <w:tcPr>
            <w:tcW w:w="2661" w:type="dxa"/>
          </w:tcPr>
          <w:p w14:paraId="3D1DEA05" w14:textId="77777777" w:rsidR="009C7ECC" w:rsidRDefault="009C7ECC">
            <w:pPr>
              <w:pStyle w:val="TableParagraph"/>
              <w:rPr>
                <w:sz w:val="20"/>
              </w:rPr>
            </w:pPr>
          </w:p>
        </w:tc>
        <w:tc>
          <w:tcPr>
            <w:tcW w:w="3970" w:type="dxa"/>
          </w:tcPr>
          <w:p w14:paraId="3FA78973" w14:textId="77777777" w:rsidR="009C7ECC" w:rsidRDefault="00577F9C" w:rsidP="00577F9C">
            <w:pPr>
              <w:pStyle w:val="TableParagraph"/>
              <w:tabs>
                <w:tab w:val="left" w:pos="3585"/>
              </w:tabs>
              <w:spacing w:line="228" w:lineRule="exact"/>
              <w:ind w:left="104" w:right="1447"/>
              <w:rPr>
                <w:sz w:val="20"/>
              </w:rPr>
            </w:pPr>
            <w:r>
              <w:rPr>
                <w:sz w:val="20"/>
              </w:rPr>
              <w:t xml:space="preserve">Contextual instruction, </w:t>
            </w:r>
            <w:r w:rsidRPr="00577F9C">
              <w:rPr>
                <w:sz w:val="20"/>
              </w:rPr>
              <w:t>cooperative learning, using a student-centred active learning approach (Student-Centered Learning/SCL) (150 minutes)</w:t>
            </w:r>
          </w:p>
        </w:tc>
        <w:tc>
          <w:tcPr>
            <w:tcW w:w="705" w:type="dxa"/>
          </w:tcPr>
          <w:p w14:paraId="1950CD22" w14:textId="77777777" w:rsidR="009C7ECC" w:rsidRDefault="000420E3">
            <w:pPr>
              <w:pStyle w:val="TableParagraph"/>
              <w:spacing w:line="252" w:lineRule="exact"/>
              <w:ind w:left="86" w:right="69"/>
              <w:jc w:val="center"/>
            </w:pPr>
            <w:r>
              <w:t>TMD</w:t>
            </w:r>
          </w:p>
        </w:tc>
        <w:tc>
          <w:tcPr>
            <w:tcW w:w="1834" w:type="dxa"/>
          </w:tcPr>
          <w:p w14:paraId="4BDA4859" w14:textId="77777777" w:rsidR="009C7ECC" w:rsidRDefault="009C7ECC">
            <w:pPr>
              <w:pStyle w:val="TableParagraph"/>
              <w:rPr>
                <w:sz w:val="20"/>
              </w:rPr>
            </w:pPr>
          </w:p>
        </w:tc>
      </w:tr>
      <w:tr w:rsidR="009C7ECC" w14:paraId="3152AABD" w14:textId="77777777">
        <w:trPr>
          <w:trHeight w:val="1148"/>
        </w:trPr>
        <w:tc>
          <w:tcPr>
            <w:tcW w:w="641" w:type="dxa"/>
          </w:tcPr>
          <w:p w14:paraId="461E8C30" w14:textId="77777777" w:rsidR="009C7ECC" w:rsidRDefault="009C7ECC">
            <w:pPr>
              <w:pStyle w:val="TableParagraph"/>
              <w:rPr>
                <w:rFonts w:ascii="Calibri"/>
                <w:b/>
              </w:rPr>
            </w:pPr>
          </w:p>
          <w:p w14:paraId="1CF4ED46" w14:textId="77777777" w:rsidR="009C7ECC" w:rsidRDefault="000420E3">
            <w:pPr>
              <w:pStyle w:val="TableParagraph"/>
              <w:spacing w:before="188"/>
              <w:ind w:left="139" w:right="107"/>
              <w:jc w:val="center"/>
              <w:rPr>
                <w:sz w:val="20"/>
              </w:rPr>
            </w:pPr>
            <w:r>
              <w:rPr>
                <w:sz w:val="20"/>
              </w:rPr>
              <w:t>14</w:t>
            </w:r>
          </w:p>
        </w:tc>
        <w:tc>
          <w:tcPr>
            <w:tcW w:w="1217" w:type="dxa"/>
          </w:tcPr>
          <w:p w14:paraId="7B3F561E" w14:textId="77777777" w:rsidR="009C7ECC" w:rsidRDefault="009C7ECC">
            <w:pPr>
              <w:pStyle w:val="TableParagraph"/>
              <w:rPr>
                <w:sz w:val="20"/>
              </w:rPr>
            </w:pPr>
          </w:p>
        </w:tc>
        <w:tc>
          <w:tcPr>
            <w:tcW w:w="2661" w:type="dxa"/>
          </w:tcPr>
          <w:p w14:paraId="47D7A5DF" w14:textId="77777777" w:rsidR="009C7ECC" w:rsidRDefault="009C7ECC">
            <w:pPr>
              <w:pStyle w:val="TableParagraph"/>
              <w:rPr>
                <w:sz w:val="20"/>
              </w:rPr>
            </w:pPr>
          </w:p>
        </w:tc>
        <w:tc>
          <w:tcPr>
            <w:tcW w:w="3970" w:type="dxa"/>
          </w:tcPr>
          <w:p w14:paraId="37034849" w14:textId="77777777" w:rsidR="009C7ECC" w:rsidRDefault="00577F9C">
            <w:pPr>
              <w:pStyle w:val="TableParagraph"/>
              <w:spacing w:line="211" w:lineRule="exact"/>
              <w:ind w:left="104"/>
              <w:rPr>
                <w:sz w:val="20"/>
              </w:rPr>
            </w:pPr>
            <w:r w:rsidRPr="00577F9C">
              <w:rPr>
                <w:sz w:val="20"/>
              </w:rPr>
              <w:t>Contextual instruction, cooperative learning, using a student-centred active learning approach (Student-Centered Learning/SCL) (150 minutes)</w:t>
            </w:r>
          </w:p>
        </w:tc>
        <w:tc>
          <w:tcPr>
            <w:tcW w:w="705" w:type="dxa"/>
          </w:tcPr>
          <w:p w14:paraId="13F8DE0E" w14:textId="77777777" w:rsidR="009C7ECC" w:rsidRDefault="000420E3">
            <w:pPr>
              <w:pStyle w:val="TableParagraph"/>
              <w:spacing w:line="252" w:lineRule="exact"/>
              <w:ind w:left="86" w:right="69"/>
              <w:jc w:val="center"/>
            </w:pPr>
            <w:r>
              <w:t>TMD</w:t>
            </w:r>
          </w:p>
        </w:tc>
        <w:tc>
          <w:tcPr>
            <w:tcW w:w="1834" w:type="dxa"/>
          </w:tcPr>
          <w:p w14:paraId="4D6B8824" w14:textId="77777777" w:rsidR="009C7ECC" w:rsidRDefault="009C7ECC">
            <w:pPr>
              <w:pStyle w:val="TableParagraph"/>
              <w:rPr>
                <w:sz w:val="20"/>
              </w:rPr>
            </w:pPr>
          </w:p>
        </w:tc>
      </w:tr>
      <w:tr w:rsidR="009C7ECC" w14:paraId="52E2095F" w14:textId="77777777">
        <w:trPr>
          <w:trHeight w:val="231"/>
        </w:trPr>
        <w:tc>
          <w:tcPr>
            <w:tcW w:w="641" w:type="dxa"/>
          </w:tcPr>
          <w:p w14:paraId="4B6CF072" w14:textId="77777777" w:rsidR="009C7ECC" w:rsidRDefault="009C7ECC">
            <w:pPr>
              <w:pStyle w:val="TableParagraph"/>
              <w:rPr>
                <w:sz w:val="16"/>
              </w:rPr>
            </w:pPr>
          </w:p>
        </w:tc>
        <w:tc>
          <w:tcPr>
            <w:tcW w:w="3878" w:type="dxa"/>
            <w:gridSpan w:val="2"/>
          </w:tcPr>
          <w:p w14:paraId="2D5132D0" w14:textId="77777777" w:rsidR="009C7ECC" w:rsidRDefault="00577F9C">
            <w:pPr>
              <w:pStyle w:val="TableParagraph"/>
              <w:spacing w:line="212" w:lineRule="exact"/>
              <w:ind w:left="109"/>
              <w:rPr>
                <w:b/>
                <w:sz w:val="20"/>
              </w:rPr>
            </w:pPr>
            <w:r>
              <w:rPr>
                <w:b/>
                <w:sz w:val="20"/>
              </w:rPr>
              <w:t xml:space="preserve">Final </w:t>
            </w:r>
            <w:r w:rsidR="000420E3">
              <w:rPr>
                <w:b/>
                <w:sz w:val="20"/>
              </w:rPr>
              <w:t>Semester</w:t>
            </w:r>
            <w:r>
              <w:rPr>
                <w:b/>
                <w:sz w:val="20"/>
              </w:rPr>
              <w:t xml:space="preserve"> Exam</w:t>
            </w:r>
          </w:p>
        </w:tc>
        <w:tc>
          <w:tcPr>
            <w:tcW w:w="6509" w:type="dxa"/>
            <w:gridSpan w:val="3"/>
            <w:shd w:val="clear" w:color="auto" w:fill="D9D9D9"/>
          </w:tcPr>
          <w:p w14:paraId="1F171089" w14:textId="77777777" w:rsidR="009C7ECC" w:rsidRDefault="009C7ECC">
            <w:pPr>
              <w:pStyle w:val="TableParagraph"/>
              <w:rPr>
                <w:sz w:val="16"/>
              </w:rPr>
            </w:pPr>
          </w:p>
        </w:tc>
      </w:tr>
    </w:tbl>
    <w:p w14:paraId="448E64CB" w14:textId="77777777" w:rsidR="00577F9C" w:rsidRPr="00577F9C" w:rsidRDefault="00577F9C" w:rsidP="00577F9C">
      <w:pPr>
        <w:widowControl/>
        <w:suppressAutoHyphens/>
        <w:autoSpaceDE/>
        <w:autoSpaceDN/>
        <w:ind w:leftChars="-1" w:hangingChars="1" w:hanging="2"/>
        <w:textDirection w:val="btLr"/>
        <w:textAlignment w:val="top"/>
        <w:outlineLvl w:val="0"/>
        <w:rPr>
          <w:rFonts w:eastAsia="Calibri"/>
          <w:color w:val="000000"/>
          <w:position w:val="-1"/>
          <w:sz w:val="20"/>
          <w:szCs w:val="20"/>
        </w:rPr>
      </w:pPr>
      <w:r w:rsidRPr="00577F9C">
        <w:rPr>
          <w:rFonts w:eastAsia="Calibri"/>
          <w:color w:val="000000"/>
          <w:position w:val="-1"/>
          <w:sz w:val="20"/>
          <w:szCs w:val="20"/>
        </w:rPr>
        <w:t>Description:</w:t>
      </w:r>
    </w:p>
    <w:p w14:paraId="25BD8D13" w14:textId="77777777" w:rsidR="00577F9C" w:rsidRPr="00577F9C" w:rsidRDefault="00577F9C" w:rsidP="00577F9C">
      <w:pPr>
        <w:widowControl/>
        <w:suppressAutoHyphens/>
        <w:autoSpaceDE/>
        <w:autoSpaceDN/>
        <w:ind w:leftChars="-1" w:hangingChars="1" w:hanging="2"/>
        <w:textDirection w:val="btLr"/>
        <w:textAlignment w:val="top"/>
        <w:outlineLvl w:val="0"/>
        <w:rPr>
          <w:rFonts w:eastAsia="Calibri"/>
          <w:color w:val="000000"/>
          <w:position w:val="-1"/>
          <w:sz w:val="20"/>
          <w:szCs w:val="20"/>
        </w:rPr>
      </w:pPr>
      <w:r w:rsidRPr="00577F9C">
        <w:rPr>
          <w:rFonts w:eastAsia="Calibri"/>
          <w:color w:val="000000"/>
          <w:position w:val="-1"/>
          <w:sz w:val="20"/>
          <w:szCs w:val="20"/>
        </w:rPr>
        <w:t>The mode is filled in with one of the following codes:</w:t>
      </w:r>
    </w:p>
    <w:p w14:paraId="73D9D6C2" w14:textId="77777777" w:rsidR="00577F9C" w:rsidRPr="00577F9C" w:rsidRDefault="00577F9C" w:rsidP="00577F9C">
      <w:pPr>
        <w:widowControl/>
        <w:suppressAutoHyphens/>
        <w:autoSpaceDE/>
        <w:autoSpaceDN/>
        <w:ind w:leftChars="-1" w:hangingChars="1" w:hanging="2"/>
        <w:textDirection w:val="btLr"/>
        <w:textAlignment w:val="top"/>
        <w:outlineLvl w:val="0"/>
        <w:rPr>
          <w:rFonts w:eastAsia="Calibri"/>
          <w:color w:val="000000"/>
          <w:position w:val="-1"/>
          <w:sz w:val="20"/>
          <w:szCs w:val="20"/>
        </w:rPr>
      </w:pPr>
      <w:r w:rsidRPr="00577F9C">
        <w:rPr>
          <w:rFonts w:eastAsia="Calibri"/>
          <w:color w:val="000000"/>
          <w:position w:val="-1"/>
          <w:sz w:val="20"/>
          <w:szCs w:val="20"/>
        </w:rPr>
        <w:t>•  TM = face-to-face learning activities;</w:t>
      </w:r>
    </w:p>
    <w:p w14:paraId="0710CDE9" w14:textId="77777777" w:rsidR="00577F9C" w:rsidRPr="00577F9C" w:rsidRDefault="00577F9C" w:rsidP="00577F9C">
      <w:pPr>
        <w:widowControl/>
        <w:suppressAutoHyphens/>
        <w:autoSpaceDE/>
        <w:autoSpaceDN/>
        <w:ind w:leftChars="-1" w:hangingChars="1" w:hanging="2"/>
        <w:textDirection w:val="btLr"/>
        <w:textAlignment w:val="top"/>
        <w:outlineLvl w:val="0"/>
        <w:rPr>
          <w:rFonts w:eastAsia="Calibri"/>
          <w:color w:val="000000"/>
          <w:position w:val="-1"/>
          <w:sz w:val="20"/>
          <w:szCs w:val="20"/>
        </w:rPr>
      </w:pPr>
      <w:r w:rsidRPr="00577F9C">
        <w:rPr>
          <w:rFonts w:eastAsia="Calibri"/>
          <w:color w:val="000000"/>
          <w:position w:val="-1"/>
          <w:sz w:val="20"/>
          <w:szCs w:val="20"/>
        </w:rPr>
        <w:lastRenderedPageBreak/>
        <w:t>•  TMD = online face-to-face (virtual face-to-face) learning activities;</w:t>
      </w:r>
    </w:p>
    <w:p w14:paraId="2AB819D2" w14:textId="77777777" w:rsidR="00577F9C" w:rsidRPr="00577F9C" w:rsidRDefault="00577F9C" w:rsidP="00577F9C">
      <w:pPr>
        <w:widowControl/>
        <w:suppressAutoHyphens/>
        <w:autoSpaceDE/>
        <w:autoSpaceDN/>
        <w:ind w:leftChars="-1" w:hangingChars="1" w:hanging="2"/>
        <w:textDirection w:val="btLr"/>
        <w:textAlignment w:val="top"/>
        <w:outlineLvl w:val="0"/>
        <w:rPr>
          <w:rFonts w:eastAsia="Calibri"/>
          <w:color w:val="000000"/>
          <w:position w:val="-1"/>
          <w:sz w:val="20"/>
          <w:szCs w:val="20"/>
        </w:rPr>
      </w:pPr>
      <w:r w:rsidRPr="00577F9C">
        <w:rPr>
          <w:rFonts w:eastAsia="Calibri"/>
          <w:color w:val="000000"/>
          <w:position w:val="-1"/>
          <w:sz w:val="20"/>
          <w:szCs w:val="20"/>
        </w:rPr>
        <w:t xml:space="preserve">•  ASM = self-asynchronous online activities; </w:t>
      </w:r>
    </w:p>
    <w:p w14:paraId="73C34D46" w14:textId="77777777" w:rsidR="00577F9C" w:rsidRPr="00577F9C" w:rsidRDefault="00577F9C" w:rsidP="00577F9C">
      <w:pPr>
        <w:widowControl/>
        <w:suppressAutoHyphens/>
        <w:autoSpaceDE/>
        <w:autoSpaceDN/>
        <w:ind w:leftChars="-1" w:hangingChars="1" w:hanging="2"/>
        <w:textDirection w:val="btLr"/>
        <w:textAlignment w:val="top"/>
        <w:outlineLvl w:val="0"/>
        <w:rPr>
          <w:rFonts w:eastAsia="Calibri"/>
          <w:color w:val="000000"/>
          <w:position w:val="-1"/>
          <w:sz w:val="20"/>
          <w:szCs w:val="20"/>
        </w:rPr>
      </w:pPr>
      <w:r w:rsidRPr="00577F9C">
        <w:rPr>
          <w:rFonts w:eastAsia="Calibri"/>
          <w:color w:val="000000"/>
          <w:position w:val="-1"/>
          <w:sz w:val="20"/>
          <w:szCs w:val="20"/>
        </w:rPr>
        <w:t>•  ASK = collaborative asynchronous online activities;</w:t>
      </w:r>
    </w:p>
    <w:p w14:paraId="26787B48" w14:textId="77777777" w:rsidR="009C7ECC" w:rsidRPr="00577F9C" w:rsidRDefault="00577F9C" w:rsidP="00577F9C">
      <w:pPr>
        <w:pStyle w:val="BodyText"/>
        <w:ind w:left="240" w:right="812"/>
      </w:pPr>
      <w:r w:rsidRPr="00577F9C">
        <w:rPr>
          <w:rFonts w:eastAsia="Calibri"/>
          <w:color w:val="000000"/>
          <w:position w:val="-1"/>
        </w:rPr>
        <w:t>Learning/reference media can be derived from (1) self-produced sources, (2) curated: derived from the internet or other sources chosen by the lecturer, and/or (3) derived from students’ own exploration</w:t>
      </w:r>
    </w:p>
    <w:p w14:paraId="771E2E94" w14:textId="77777777" w:rsidR="009C7ECC" w:rsidRPr="00577F9C" w:rsidRDefault="009C7ECC" w:rsidP="00577F9C">
      <w:pPr>
        <w:pStyle w:val="BodyText"/>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45"/>
        <w:gridCol w:w="8779"/>
      </w:tblGrid>
      <w:tr w:rsidR="009C7ECC" w14:paraId="4D7DF33A" w14:textId="77777777">
        <w:trPr>
          <w:trHeight w:val="291"/>
        </w:trPr>
        <w:tc>
          <w:tcPr>
            <w:tcW w:w="11024" w:type="dxa"/>
            <w:gridSpan w:val="2"/>
            <w:tcBorders>
              <w:bottom w:val="single" w:sz="18" w:space="0" w:color="000000"/>
            </w:tcBorders>
          </w:tcPr>
          <w:p w14:paraId="5BEDD129" w14:textId="77777777" w:rsidR="009C7ECC" w:rsidRDefault="000420E3" w:rsidP="00577F9C">
            <w:pPr>
              <w:pStyle w:val="TableParagraph"/>
              <w:spacing w:line="272" w:lineRule="exact"/>
              <w:ind w:left="114"/>
              <w:rPr>
                <w:rFonts w:ascii="Calibri"/>
                <w:b/>
                <w:sz w:val="24"/>
              </w:rPr>
            </w:pPr>
            <w:r>
              <w:rPr>
                <w:rFonts w:ascii="Calibri"/>
                <w:b/>
                <w:sz w:val="24"/>
              </w:rPr>
              <w:t>6.</w:t>
            </w:r>
            <w:r>
              <w:rPr>
                <w:rFonts w:ascii="Calibri"/>
                <w:b/>
                <w:spacing w:val="-3"/>
                <w:sz w:val="24"/>
              </w:rPr>
              <w:t xml:space="preserve"> </w:t>
            </w:r>
            <w:r w:rsidR="00577F9C">
              <w:rPr>
                <w:rFonts w:ascii="Calibri"/>
                <w:b/>
                <w:sz w:val="24"/>
              </w:rPr>
              <w:t>Scoring System and Evaluation System</w:t>
            </w:r>
          </w:p>
        </w:tc>
      </w:tr>
      <w:tr w:rsidR="009C7ECC" w14:paraId="1F910AA0" w14:textId="77777777">
        <w:trPr>
          <w:trHeight w:val="283"/>
        </w:trPr>
        <w:tc>
          <w:tcPr>
            <w:tcW w:w="2245" w:type="dxa"/>
            <w:tcBorders>
              <w:top w:val="single" w:sz="18" w:space="0" w:color="000000"/>
            </w:tcBorders>
            <w:shd w:val="clear" w:color="auto" w:fill="C0C0C0"/>
          </w:tcPr>
          <w:p w14:paraId="73E8D009" w14:textId="77777777" w:rsidR="009C7ECC" w:rsidRDefault="00577F9C">
            <w:pPr>
              <w:pStyle w:val="TableParagraph"/>
              <w:spacing w:before="1"/>
              <w:ind w:left="114"/>
              <w:rPr>
                <w:rFonts w:ascii="Calibri"/>
                <w:b/>
                <w:sz w:val="20"/>
              </w:rPr>
            </w:pPr>
            <w:r>
              <w:rPr>
                <w:rFonts w:ascii="Calibri"/>
                <w:b/>
                <w:sz w:val="20"/>
              </w:rPr>
              <w:t>Scoring System</w:t>
            </w:r>
          </w:p>
        </w:tc>
        <w:tc>
          <w:tcPr>
            <w:tcW w:w="8779" w:type="dxa"/>
            <w:tcBorders>
              <w:top w:val="single" w:sz="18" w:space="0" w:color="000000"/>
            </w:tcBorders>
            <w:shd w:val="clear" w:color="auto" w:fill="C0C0C0"/>
          </w:tcPr>
          <w:p w14:paraId="4581CC8D" w14:textId="77777777" w:rsidR="009C7ECC" w:rsidRDefault="009C7ECC">
            <w:pPr>
              <w:pStyle w:val="TableParagraph"/>
              <w:rPr>
                <w:sz w:val="18"/>
              </w:rPr>
            </w:pPr>
          </w:p>
        </w:tc>
      </w:tr>
      <w:tr w:rsidR="009C7ECC" w14:paraId="6CBB2D40" w14:textId="77777777">
        <w:trPr>
          <w:trHeight w:val="460"/>
        </w:trPr>
        <w:tc>
          <w:tcPr>
            <w:tcW w:w="2245" w:type="dxa"/>
          </w:tcPr>
          <w:p w14:paraId="1A5167F4" w14:textId="77777777" w:rsidR="009C7ECC" w:rsidRDefault="00577F9C">
            <w:pPr>
              <w:pStyle w:val="TableParagraph"/>
              <w:spacing w:line="227" w:lineRule="exact"/>
              <w:ind w:left="114"/>
              <w:rPr>
                <w:sz w:val="20"/>
              </w:rPr>
            </w:pPr>
            <w:r>
              <w:rPr>
                <w:sz w:val="20"/>
              </w:rPr>
              <w:t>Evaluation System</w:t>
            </w:r>
          </w:p>
        </w:tc>
        <w:tc>
          <w:tcPr>
            <w:tcW w:w="8779" w:type="dxa"/>
          </w:tcPr>
          <w:p w14:paraId="400DCE96" w14:textId="77777777" w:rsidR="009C7ECC" w:rsidRDefault="00577F9C" w:rsidP="00577F9C">
            <w:pPr>
              <w:pStyle w:val="TableParagraph"/>
              <w:spacing w:line="227" w:lineRule="exact"/>
              <w:ind w:left="110"/>
              <w:rPr>
                <w:sz w:val="20"/>
              </w:rPr>
            </w:pPr>
            <w:r w:rsidRPr="00577F9C">
              <w:rPr>
                <w:sz w:val="20"/>
              </w:rPr>
              <w:t xml:space="preserve">Each student </w:t>
            </w:r>
            <w:r>
              <w:rPr>
                <w:sz w:val="20"/>
              </w:rPr>
              <w:t xml:space="preserve">is required to achieve the </w:t>
            </w:r>
            <w:r w:rsidRPr="00577F9C">
              <w:rPr>
                <w:sz w:val="20"/>
              </w:rPr>
              <w:t>grade</w:t>
            </w:r>
            <w:r>
              <w:rPr>
                <w:sz w:val="20"/>
              </w:rPr>
              <w:t xml:space="preserve"> of C</w:t>
            </w:r>
            <w:r w:rsidRPr="00577F9C">
              <w:rPr>
                <w:sz w:val="20"/>
              </w:rPr>
              <w:t xml:space="preserve"> </w:t>
            </w:r>
            <w:r>
              <w:rPr>
                <w:sz w:val="20"/>
              </w:rPr>
              <w:t xml:space="preserve">for the overall average score. Otherwise, </w:t>
            </w:r>
            <w:r w:rsidRPr="00577F9C">
              <w:rPr>
                <w:sz w:val="20"/>
              </w:rPr>
              <w:t>the studen</w:t>
            </w:r>
            <w:r>
              <w:rPr>
                <w:sz w:val="20"/>
              </w:rPr>
              <w:t>t is declared failed and must retake</w:t>
            </w:r>
            <w:r w:rsidRPr="00577F9C">
              <w:rPr>
                <w:sz w:val="20"/>
              </w:rPr>
              <w:t xml:space="preserve"> the course at the next opportunity.</w:t>
            </w:r>
          </w:p>
        </w:tc>
      </w:tr>
    </w:tbl>
    <w:p w14:paraId="63C3EB81" w14:textId="77777777" w:rsidR="009C7ECC" w:rsidRDefault="009C7ECC">
      <w:pPr>
        <w:pStyle w:val="BodyText"/>
      </w:pPr>
    </w:p>
    <w:p w14:paraId="6E2EAC6C" w14:textId="77777777" w:rsidR="009C7ECC" w:rsidRDefault="009C7ECC">
      <w:pPr>
        <w:pStyle w:val="BodyText"/>
      </w:pPr>
    </w:p>
    <w:p w14:paraId="0F998F0B" w14:textId="77777777" w:rsidR="009C7ECC" w:rsidRDefault="009C7ECC">
      <w:pPr>
        <w:pStyle w:val="BodyText"/>
        <w:spacing w:before="10" w:after="1"/>
        <w:rPr>
          <w:sz w:val="13"/>
        </w:rPr>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78"/>
        <w:gridCol w:w="3669"/>
        <w:gridCol w:w="3677"/>
      </w:tblGrid>
      <w:tr w:rsidR="009C7ECC" w14:paraId="06A47C4A" w14:textId="77777777">
        <w:trPr>
          <w:trHeight w:val="219"/>
        </w:trPr>
        <w:tc>
          <w:tcPr>
            <w:tcW w:w="3678" w:type="dxa"/>
            <w:tcBorders>
              <w:bottom w:val="single" w:sz="18" w:space="0" w:color="000000"/>
            </w:tcBorders>
          </w:tcPr>
          <w:p w14:paraId="11114A61" w14:textId="77777777" w:rsidR="009C7ECC" w:rsidRDefault="00577F9C">
            <w:pPr>
              <w:pStyle w:val="TableParagraph"/>
              <w:spacing w:line="199" w:lineRule="exact"/>
              <w:ind w:left="114"/>
              <w:rPr>
                <w:rFonts w:ascii="Calibri"/>
                <w:sz w:val="18"/>
              </w:rPr>
            </w:pPr>
            <w:r>
              <w:rPr>
                <w:rFonts w:ascii="Calibri"/>
                <w:sz w:val="18"/>
              </w:rPr>
              <w:t>Date</w:t>
            </w:r>
            <w:r w:rsidR="000420E3">
              <w:rPr>
                <w:rFonts w:ascii="Calibri"/>
                <w:sz w:val="18"/>
              </w:rPr>
              <w:t>:</w:t>
            </w:r>
          </w:p>
        </w:tc>
        <w:tc>
          <w:tcPr>
            <w:tcW w:w="3669" w:type="dxa"/>
            <w:tcBorders>
              <w:bottom w:val="single" w:sz="18" w:space="0" w:color="000000"/>
            </w:tcBorders>
          </w:tcPr>
          <w:p w14:paraId="5F5F1340" w14:textId="77777777" w:rsidR="009C7ECC" w:rsidRDefault="00577F9C">
            <w:pPr>
              <w:pStyle w:val="TableParagraph"/>
              <w:spacing w:line="199" w:lineRule="exact"/>
              <w:ind w:left="109"/>
              <w:rPr>
                <w:rFonts w:ascii="Calibri"/>
                <w:sz w:val="18"/>
              </w:rPr>
            </w:pPr>
            <w:r>
              <w:rPr>
                <w:rFonts w:ascii="Calibri"/>
                <w:sz w:val="18"/>
              </w:rPr>
              <w:t>Date</w:t>
            </w:r>
            <w:r w:rsidR="000420E3">
              <w:rPr>
                <w:rFonts w:ascii="Calibri"/>
                <w:sz w:val="18"/>
              </w:rPr>
              <w:t>:</w:t>
            </w:r>
          </w:p>
        </w:tc>
        <w:tc>
          <w:tcPr>
            <w:tcW w:w="3677" w:type="dxa"/>
            <w:tcBorders>
              <w:bottom w:val="single" w:sz="18" w:space="0" w:color="000000"/>
            </w:tcBorders>
          </w:tcPr>
          <w:p w14:paraId="5D7257F0" w14:textId="77777777" w:rsidR="009C7ECC" w:rsidRDefault="00577F9C">
            <w:pPr>
              <w:pStyle w:val="TableParagraph"/>
              <w:spacing w:line="199" w:lineRule="exact"/>
              <w:ind w:left="109"/>
              <w:rPr>
                <w:rFonts w:ascii="Calibri"/>
                <w:sz w:val="18"/>
              </w:rPr>
            </w:pPr>
            <w:r>
              <w:rPr>
                <w:rFonts w:ascii="Calibri"/>
                <w:sz w:val="18"/>
              </w:rPr>
              <w:t>Date</w:t>
            </w:r>
            <w:r w:rsidR="000420E3">
              <w:rPr>
                <w:rFonts w:ascii="Calibri"/>
                <w:sz w:val="18"/>
              </w:rPr>
              <w:t>:</w:t>
            </w:r>
          </w:p>
        </w:tc>
      </w:tr>
      <w:tr w:rsidR="009C7ECC" w14:paraId="7EC3A039" w14:textId="77777777">
        <w:trPr>
          <w:trHeight w:val="439"/>
        </w:trPr>
        <w:tc>
          <w:tcPr>
            <w:tcW w:w="3678" w:type="dxa"/>
            <w:tcBorders>
              <w:top w:val="single" w:sz="18" w:space="0" w:color="000000"/>
            </w:tcBorders>
            <w:shd w:val="clear" w:color="auto" w:fill="C0C0C0"/>
          </w:tcPr>
          <w:p w14:paraId="6F40DE26" w14:textId="77777777" w:rsidR="009C7ECC" w:rsidRDefault="00577F9C">
            <w:pPr>
              <w:pStyle w:val="TableParagraph"/>
              <w:ind w:left="114"/>
              <w:rPr>
                <w:rFonts w:ascii="Calibri"/>
                <w:sz w:val="18"/>
              </w:rPr>
            </w:pPr>
            <w:r>
              <w:rPr>
                <w:rFonts w:ascii="Calibri"/>
                <w:sz w:val="18"/>
              </w:rPr>
              <w:t>Approved by the Head of the Study Program</w:t>
            </w:r>
          </w:p>
        </w:tc>
        <w:tc>
          <w:tcPr>
            <w:tcW w:w="3669" w:type="dxa"/>
            <w:tcBorders>
              <w:top w:val="single" w:sz="18" w:space="0" w:color="000000"/>
            </w:tcBorders>
            <w:shd w:val="clear" w:color="auto" w:fill="C0C0C0"/>
          </w:tcPr>
          <w:p w14:paraId="26974BA5" w14:textId="77777777" w:rsidR="009C7ECC" w:rsidRDefault="00577F9C">
            <w:pPr>
              <w:pStyle w:val="TableParagraph"/>
              <w:spacing w:line="220" w:lineRule="atLeast"/>
              <w:ind w:left="109" w:right="334"/>
              <w:rPr>
                <w:rFonts w:ascii="Calibri"/>
                <w:sz w:val="18"/>
              </w:rPr>
            </w:pPr>
            <w:r>
              <w:rPr>
                <w:rFonts w:ascii="Calibri"/>
                <w:sz w:val="18"/>
              </w:rPr>
              <w:t>Examined by the Coodinator of Cluster of Science</w:t>
            </w:r>
          </w:p>
        </w:tc>
        <w:tc>
          <w:tcPr>
            <w:tcW w:w="3677" w:type="dxa"/>
            <w:tcBorders>
              <w:top w:val="single" w:sz="18" w:space="0" w:color="000000"/>
            </w:tcBorders>
            <w:shd w:val="clear" w:color="auto" w:fill="C0C0C0"/>
          </w:tcPr>
          <w:p w14:paraId="153DCBE4" w14:textId="77777777" w:rsidR="009C7ECC" w:rsidRDefault="00577F9C" w:rsidP="00577F9C">
            <w:pPr>
              <w:pStyle w:val="TableParagraph"/>
              <w:spacing w:line="220" w:lineRule="atLeast"/>
              <w:ind w:left="109" w:right="1830"/>
              <w:rPr>
                <w:rFonts w:ascii="Calibri"/>
                <w:sz w:val="18"/>
              </w:rPr>
            </w:pPr>
            <w:r>
              <w:rPr>
                <w:rFonts w:ascii="Calibri"/>
                <w:sz w:val="18"/>
              </w:rPr>
              <w:t>Prepared by Lecturer</w:t>
            </w:r>
            <w:r w:rsidR="000420E3">
              <w:rPr>
                <w:rFonts w:ascii="Calibri"/>
                <w:sz w:val="18"/>
              </w:rPr>
              <w:t>/</w:t>
            </w:r>
            <w:r w:rsidR="000420E3">
              <w:rPr>
                <w:rFonts w:ascii="Calibri"/>
                <w:spacing w:val="1"/>
                <w:sz w:val="18"/>
              </w:rPr>
              <w:t xml:space="preserve"> </w:t>
            </w:r>
            <w:r>
              <w:rPr>
                <w:rFonts w:ascii="Calibri"/>
                <w:sz w:val="18"/>
              </w:rPr>
              <w:t>Coordinating Lecturer</w:t>
            </w:r>
          </w:p>
        </w:tc>
      </w:tr>
      <w:tr w:rsidR="009C7ECC" w14:paraId="63D956A8" w14:textId="77777777">
        <w:trPr>
          <w:trHeight w:val="660"/>
        </w:trPr>
        <w:tc>
          <w:tcPr>
            <w:tcW w:w="3678" w:type="dxa"/>
          </w:tcPr>
          <w:p w14:paraId="31E6A5F7" w14:textId="77777777" w:rsidR="009C7ECC" w:rsidRDefault="000420E3">
            <w:pPr>
              <w:pStyle w:val="TableParagraph"/>
              <w:ind w:left="413"/>
              <w:rPr>
                <w:sz w:val="20"/>
              </w:rPr>
            </w:pPr>
            <w:r>
              <w:rPr>
                <w:noProof/>
                <w:sz w:val="20"/>
              </w:rPr>
              <w:drawing>
                <wp:inline distT="0" distB="0" distL="0" distR="0" wp14:anchorId="5B76E8B5" wp14:editId="7BCA6182">
                  <wp:extent cx="1322237" cy="33832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322237" cy="338327"/>
                          </a:xfrm>
                          <a:prstGeom prst="rect">
                            <a:avLst/>
                          </a:prstGeom>
                        </pic:spPr>
                      </pic:pic>
                    </a:graphicData>
                  </a:graphic>
                </wp:inline>
              </w:drawing>
            </w:r>
          </w:p>
        </w:tc>
        <w:tc>
          <w:tcPr>
            <w:tcW w:w="3669" w:type="dxa"/>
          </w:tcPr>
          <w:p w14:paraId="7879C6EC" w14:textId="77777777" w:rsidR="009C7ECC" w:rsidRDefault="009C7ECC">
            <w:pPr>
              <w:pStyle w:val="TableParagraph"/>
              <w:rPr>
                <w:sz w:val="18"/>
              </w:rPr>
            </w:pPr>
          </w:p>
        </w:tc>
        <w:tc>
          <w:tcPr>
            <w:tcW w:w="3677" w:type="dxa"/>
          </w:tcPr>
          <w:p w14:paraId="72D155E6" w14:textId="77777777" w:rsidR="009C7ECC" w:rsidRDefault="009C7ECC">
            <w:pPr>
              <w:pStyle w:val="TableParagraph"/>
              <w:rPr>
                <w:sz w:val="18"/>
              </w:rPr>
            </w:pPr>
          </w:p>
        </w:tc>
      </w:tr>
      <w:tr w:rsidR="009C7ECC" w14:paraId="0A7094F5" w14:textId="77777777">
        <w:trPr>
          <w:trHeight w:val="220"/>
        </w:trPr>
        <w:tc>
          <w:tcPr>
            <w:tcW w:w="3678" w:type="dxa"/>
            <w:shd w:val="clear" w:color="auto" w:fill="C0C0C0"/>
          </w:tcPr>
          <w:p w14:paraId="23DE5FD9" w14:textId="77777777" w:rsidR="009C7ECC" w:rsidRDefault="000420E3">
            <w:pPr>
              <w:pStyle w:val="TableParagraph"/>
              <w:spacing w:line="199" w:lineRule="exact"/>
              <w:ind w:left="114"/>
              <w:rPr>
                <w:rFonts w:ascii="Calibri"/>
                <w:sz w:val="18"/>
              </w:rPr>
            </w:pPr>
            <w:r>
              <w:rPr>
                <w:rFonts w:ascii="Calibri"/>
                <w:sz w:val="18"/>
              </w:rPr>
              <w:t>Anjar</w:t>
            </w:r>
            <w:r>
              <w:rPr>
                <w:rFonts w:ascii="Calibri"/>
                <w:spacing w:val="-3"/>
                <w:sz w:val="18"/>
              </w:rPr>
              <w:t xml:space="preserve"> </w:t>
            </w:r>
            <w:r>
              <w:rPr>
                <w:rFonts w:ascii="Calibri"/>
                <w:sz w:val="18"/>
              </w:rPr>
              <w:t>Priyono,</w:t>
            </w:r>
            <w:r>
              <w:rPr>
                <w:rFonts w:ascii="Calibri"/>
                <w:spacing w:val="-4"/>
                <w:sz w:val="18"/>
              </w:rPr>
              <w:t xml:space="preserve"> </w:t>
            </w:r>
            <w:r>
              <w:rPr>
                <w:rFonts w:ascii="Calibri"/>
                <w:sz w:val="18"/>
              </w:rPr>
              <w:t>SE.,</w:t>
            </w:r>
            <w:r>
              <w:rPr>
                <w:rFonts w:ascii="Calibri"/>
                <w:spacing w:val="-4"/>
                <w:sz w:val="18"/>
              </w:rPr>
              <w:t xml:space="preserve"> </w:t>
            </w:r>
            <w:r>
              <w:rPr>
                <w:rFonts w:ascii="Calibri"/>
                <w:sz w:val="18"/>
              </w:rPr>
              <w:t>M.Si.,</w:t>
            </w:r>
            <w:r>
              <w:rPr>
                <w:rFonts w:ascii="Calibri"/>
                <w:spacing w:val="-4"/>
                <w:sz w:val="18"/>
              </w:rPr>
              <w:t xml:space="preserve"> </w:t>
            </w:r>
            <w:r>
              <w:rPr>
                <w:rFonts w:ascii="Calibri"/>
                <w:sz w:val="18"/>
              </w:rPr>
              <w:t>Ph.D</w:t>
            </w:r>
          </w:p>
        </w:tc>
        <w:tc>
          <w:tcPr>
            <w:tcW w:w="3669" w:type="dxa"/>
            <w:shd w:val="clear" w:color="auto" w:fill="C0C0C0"/>
          </w:tcPr>
          <w:p w14:paraId="250FC221" w14:textId="77777777" w:rsidR="009C7ECC" w:rsidRDefault="009C7ECC">
            <w:pPr>
              <w:pStyle w:val="TableParagraph"/>
              <w:rPr>
                <w:sz w:val="14"/>
              </w:rPr>
            </w:pPr>
          </w:p>
        </w:tc>
        <w:tc>
          <w:tcPr>
            <w:tcW w:w="3677" w:type="dxa"/>
            <w:shd w:val="clear" w:color="auto" w:fill="C0C0C0"/>
          </w:tcPr>
          <w:p w14:paraId="68972B9A" w14:textId="77777777" w:rsidR="009C7ECC" w:rsidRDefault="009C7ECC">
            <w:pPr>
              <w:pStyle w:val="TableParagraph"/>
              <w:rPr>
                <w:sz w:val="14"/>
              </w:rPr>
            </w:pPr>
          </w:p>
        </w:tc>
      </w:tr>
    </w:tbl>
    <w:p w14:paraId="1C0F1E99" w14:textId="612C8528" w:rsidR="000420E3" w:rsidRDefault="0095379B">
      <w:r>
        <w:rPr>
          <w:noProof/>
        </w:rPr>
        <mc:AlternateContent>
          <mc:Choice Requires="wps">
            <w:drawing>
              <wp:anchor distT="0" distB="0" distL="114300" distR="114300" simplePos="0" relativeHeight="487589888" behindDoc="0" locked="0" layoutInCell="1" allowOverlap="1" wp14:anchorId="73185BEE" wp14:editId="4D4F9AD8">
                <wp:simplePos x="0" y="0"/>
                <wp:positionH relativeFrom="column">
                  <wp:posOffset>258445</wp:posOffset>
                </wp:positionH>
                <wp:positionV relativeFrom="paragraph">
                  <wp:posOffset>680085</wp:posOffset>
                </wp:positionV>
                <wp:extent cx="2838450" cy="1098550"/>
                <wp:effectExtent l="7620" t="13335" r="11430"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1098550"/>
                        </a:xfrm>
                        <a:prstGeom prst="rect">
                          <a:avLst/>
                        </a:prstGeom>
                        <a:solidFill>
                          <a:srgbClr val="FFFFFF"/>
                        </a:solidFill>
                        <a:ln w="9525">
                          <a:solidFill>
                            <a:srgbClr val="000000"/>
                          </a:solidFill>
                          <a:miter lim="800000"/>
                          <a:headEnd/>
                          <a:tailEnd/>
                        </a:ln>
                      </wps:spPr>
                      <wps:txbx>
                        <w:txbxContent>
                          <w:p w14:paraId="7DDCA0EB" w14:textId="77777777" w:rsidR="0095379B" w:rsidRDefault="0095379B" w:rsidP="0095379B">
                            <w:pPr>
                              <w:jc w:val="right"/>
                              <w:rPr>
                                <w:rFonts w:asciiTheme="majorBidi" w:hAnsiTheme="majorBidi" w:cstheme="majorBidi"/>
                                <w:bCs/>
                                <w:sz w:val="16"/>
                                <w:szCs w:val="16"/>
                              </w:rPr>
                            </w:pPr>
                            <w:r>
                              <w:rPr>
                                <w:rFonts w:asciiTheme="majorBidi" w:hAnsiTheme="majorBidi" w:cstheme="majorBidi"/>
                                <w:bCs/>
                                <w:sz w:val="16"/>
                                <w:szCs w:val="16"/>
                              </w:rPr>
                              <w:t xml:space="preserve"> November 17, </w:t>
                            </w:r>
                            <w:r>
                              <w:rPr>
                                <w:rFonts w:asciiTheme="majorBidi" w:hAnsiTheme="majorBidi" w:cstheme="majorBidi"/>
                                <w:bCs/>
                                <w:sz w:val="16"/>
                                <w:szCs w:val="16"/>
                              </w:rPr>
                              <w:t>2021</w:t>
                            </w:r>
                          </w:p>
                          <w:p w14:paraId="14164A64" w14:textId="77777777" w:rsidR="0095379B" w:rsidRDefault="0095379B" w:rsidP="0095379B">
                            <w:pPr>
                              <w:rPr>
                                <w:rFonts w:asciiTheme="majorBidi" w:hAnsiTheme="majorBidi" w:cstheme="majorBidi"/>
                                <w:bCs/>
                                <w:sz w:val="16"/>
                                <w:szCs w:val="16"/>
                              </w:rPr>
                            </w:pPr>
                            <w:r>
                              <w:rPr>
                                <w:rFonts w:asciiTheme="majorBidi" w:hAnsiTheme="majorBidi" w:cstheme="majorBidi"/>
                                <w:bCs/>
                                <w:sz w:val="16"/>
                                <w:szCs w:val="16"/>
                              </w:rPr>
                              <w:t>TRANSLATOR STATEMENT</w:t>
                            </w:r>
                          </w:p>
                          <w:p w14:paraId="36308AE9" w14:textId="77777777" w:rsidR="0095379B" w:rsidRDefault="0095379B" w:rsidP="0095379B">
                            <w:pPr>
                              <w:rPr>
                                <w:rFonts w:asciiTheme="majorBidi" w:hAnsiTheme="majorBidi" w:cstheme="majorBidi"/>
                                <w:bCs/>
                                <w:sz w:val="16"/>
                                <w:szCs w:val="16"/>
                              </w:rPr>
                            </w:pPr>
                            <w:r>
                              <w:rPr>
                                <w:rFonts w:asciiTheme="majorBidi" w:hAnsiTheme="majorBidi" w:cstheme="majorBidi"/>
                                <w:bCs/>
                                <w:sz w:val="16"/>
                                <w:szCs w:val="16"/>
                              </w:rPr>
                              <w:t>The information appearing herein has been translated</w:t>
                            </w:r>
                          </w:p>
                          <w:p w14:paraId="7F4DE967" w14:textId="77777777" w:rsidR="0095379B" w:rsidRDefault="0095379B" w:rsidP="0095379B">
                            <w:pPr>
                              <w:rPr>
                                <w:rFonts w:asciiTheme="majorBidi" w:hAnsiTheme="majorBidi" w:cstheme="majorBidi"/>
                                <w:bCs/>
                                <w:sz w:val="16"/>
                                <w:szCs w:val="16"/>
                              </w:rPr>
                            </w:pPr>
                            <w:r>
                              <w:rPr>
                                <w:rFonts w:asciiTheme="majorBidi" w:hAnsiTheme="majorBidi" w:cstheme="majorBidi"/>
                                <w:bCs/>
                                <w:sz w:val="16"/>
                                <w:szCs w:val="16"/>
                              </w:rPr>
                              <w:t>by a Center for International Language and Cultural Studies of  Islamic University of Indonesia</w:t>
                            </w:r>
                          </w:p>
                          <w:p w14:paraId="6B000FAC" w14:textId="77777777" w:rsidR="0095379B" w:rsidRDefault="0095379B" w:rsidP="0095379B">
                            <w:pPr>
                              <w:rPr>
                                <w:rFonts w:asciiTheme="majorBidi" w:hAnsiTheme="majorBidi" w:cstheme="majorBidi"/>
                                <w:bCs/>
                                <w:sz w:val="16"/>
                                <w:szCs w:val="16"/>
                              </w:rPr>
                            </w:pPr>
                            <w:r>
                              <w:rPr>
                                <w:rFonts w:asciiTheme="majorBidi" w:hAnsiTheme="majorBidi" w:cstheme="majorBidi"/>
                                <w:bCs/>
                                <w:sz w:val="16"/>
                                <w:szCs w:val="16"/>
                              </w:rPr>
                              <w:t>CILACS UII  Jl. DEMANGAN BARU NO 24</w:t>
                            </w:r>
                          </w:p>
                          <w:p w14:paraId="7C66320A" w14:textId="77777777" w:rsidR="0095379B" w:rsidRDefault="0095379B" w:rsidP="0095379B">
                            <w:pPr>
                              <w:rPr>
                                <w:rFonts w:asciiTheme="majorBidi" w:hAnsiTheme="majorBidi" w:cstheme="majorBidi"/>
                                <w:bCs/>
                                <w:sz w:val="16"/>
                                <w:szCs w:val="16"/>
                              </w:rPr>
                            </w:pPr>
                            <w:r>
                              <w:rPr>
                                <w:rFonts w:asciiTheme="majorBidi" w:hAnsiTheme="majorBidi" w:cstheme="majorBidi"/>
                                <w:bCs/>
                                <w:sz w:val="16"/>
                                <w:szCs w:val="16"/>
                              </w:rPr>
                              <w:t>YOGYAKARTA, INDONESIA.</w:t>
                            </w:r>
                          </w:p>
                          <w:p w14:paraId="779AB3DF" w14:textId="77777777" w:rsidR="0095379B" w:rsidRDefault="0095379B" w:rsidP="0095379B">
                            <w:pPr>
                              <w:rPr>
                                <w:rFonts w:asciiTheme="majorBidi" w:hAnsiTheme="majorBidi" w:cstheme="majorBidi"/>
                                <w:bCs/>
                                <w:sz w:val="16"/>
                                <w:szCs w:val="16"/>
                              </w:rPr>
                            </w:pPr>
                            <w:r>
                              <w:rPr>
                                <w:rFonts w:asciiTheme="majorBidi" w:hAnsiTheme="majorBidi" w:cstheme="majorBidi"/>
                                <w:bCs/>
                                <w:sz w:val="16"/>
                                <w:szCs w:val="16"/>
                              </w:rPr>
                              <w:t>Phone/Fax: 0274 540 255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85BEE" id="Rectangle 2" o:spid="_x0000_s1026" style="position:absolute;margin-left:20.35pt;margin-top:53.55pt;width:223.5pt;height:86.5pt;z-index:48758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he8KAIAAE8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">
                <v:textbox>
                  <w:txbxContent>
                    <w:p w14:paraId="7DDCA0EB" w14:textId="77777777" w:rsidR="0095379B" w:rsidRDefault="0095379B" w:rsidP="0095379B">
                      <w:pPr>
                        <w:jc w:val="right"/>
                        <w:rPr>
                          <w:rFonts w:asciiTheme="majorBidi" w:hAnsiTheme="majorBidi" w:cstheme="majorBidi"/>
                          <w:bCs/>
                          <w:sz w:val="16"/>
                          <w:szCs w:val="16"/>
                        </w:rPr>
                      </w:pPr>
                      <w:r>
                        <w:rPr>
                          <w:rFonts w:asciiTheme="majorBidi" w:hAnsiTheme="majorBidi" w:cstheme="majorBidi"/>
                          <w:bCs/>
                          <w:sz w:val="16"/>
                          <w:szCs w:val="16"/>
                        </w:rPr>
                        <w:t xml:space="preserve"> November 17, </w:t>
                      </w:r>
                      <w:r>
                        <w:rPr>
                          <w:rFonts w:asciiTheme="majorBidi" w:hAnsiTheme="majorBidi" w:cstheme="majorBidi"/>
                          <w:bCs/>
                          <w:sz w:val="16"/>
                          <w:szCs w:val="16"/>
                        </w:rPr>
                        <w:t>2021</w:t>
                      </w:r>
                    </w:p>
                    <w:p w14:paraId="14164A64" w14:textId="77777777" w:rsidR="0095379B" w:rsidRDefault="0095379B" w:rsidP="0095379B">
                      <w:pPr>
                        <w:rPr>
                          <w:rFonts w:asciiTheme="majorBidi" w:hAnsiTheme="majorBidi" w:cstheme="majorBidi"/>
                          <w:bCs/>
                          <w:sz w:val="16"/>
                          <w:szCs w:val="16"/>
                        </w:rPr>
                      </w:pPr>
                      <w:r>
                        <w:rPr>
                          <w:rFonts w:asciiTheme="majorBidi" w:hAnsiTheme="majorBidi" w:cstheme="majorBidi"/>
                          <w:bCs/>
                          <w:sz w:val="16"/>
                          <w:szCs w:val="16"/>
                        </w:rPr>
                        <w:t>TRANSLATOR STATEMENT</w:t>
                      </w:r>
                    </w:p>
                    <w:p w14:paraId="36308AE9" w14:textId="77777777" w:rsidR="0095379B" w:rsidRDefault="0095379B" w:rsidP="0095379B">
                      <w:pPr>
                        <w:rPr>
                          <w:rFonts w:asciiTheme="majorBidi" w:hAnsiTheme="majorBidi" w:cstheme="majorBidi"/>
                          <w:bCs/>
                          <w:sz w:val="16"/>
                          <w:szCs w:val="16"/>
                        </w:rPr>
                      </w:pPr>
                      <w:r>
                        <w:rPr>
                          <w:rFonts w:asciiTheme="majorBidi" w:hAnsiTheme="majorBidi" w:cstheme="majorBidi"/>
                          <w:bCs/>
                          <w:sz w:val="16"/>
                          <w:szCs w:val="16"/>
                        </w:rPr>
                        <w:t>The information appearing herein has been translated</w:t>
                      </w:r>
                    </w:p>
                    <w:p w14:paraId="7F4DE967" w14:textId="77777777" w:rsidR="0095379B" w:rsidRDefault="0095379B" w:rsidP="0095379B">
                      <w:pPr>
                        <w:rPr>
                          <w:rFonts w:asciiTheme="majorBidi" w:hAnsiTheme="majorBidi" w:cstheme="majorBidi"/>
                          <w:bCs/>
                          <w:sz w:val="16"/>
                          <w:szCs w:val="16"/>
                        </w:rPr>
                      </w:pPr>
                      <w:r>
                        <w:rPr>
                          <w:rFonts w:asciiTheme="majorBidi" w:hAnsiTheme="majorBidi" w:cstheme="majorBidi"/>
                          <w:bCs/>
                          <w:sz w:val="16"/>
                          <w:szCs w:val="16"/>
                        </w:rPr>
                        <w:t>by a Center for International Language and Cultural Studies of  Islamic University of Indonesia</w:t>
                      </w:r>
                    </w:p>
                    <w:p w14:paraId="6B000FAC" w14:textId="77777777" w:rsidR="0095379B" w:rsidRDefault="0095379B" w:rsidP="0095379B">
                      <w:pPr>
                        <w:rPr>
                          <w:rFonts w:asciiTheme="majorBidi" w:hAnsiTheme="majorBidi" w:cstheme="majorBidi"/>
                          <w:bCs/>
                          <w:sz w:val="16"/>
                          <w:szCs w:val="16"/>
                        </w:rPr>
                      </w:pPr>
                      <w:r>
                        <w:rPr>
                          <w:rFonts w:asciiTheme="majorBidi" w:hAnsiTheme="majorBidi" w:cstheme="majorBidi"/>
                          <w:bCs/>
                          <w:sz w:val="16"/>
                          <w:szCs w:val="16"/>
                        </w:rPr>
                        <w:t>CILACS UII  Jl. DEMANGAN BARU NO 24</w:t>
                      </w:r>
                    </w:p>
                    <w:p w14:paraId="7C66320A" w14:textId="77777777" w:rsidR="0095379B" w:rsidRDefault="0095379B" w:rsidP="0095379B">
                      <w:pPr>
                        <w:rPr>
                          <w:rFonts w:asciiTheme="majorBidi" w:hAnsiTheme="majorBidi" w:cstheme="majorBidi"/>
                          <w:bCs/>
                          <w:sz w:val="16"/>
                          <w:szCs w:val="16"/>
                        </w:rPr>
                      </w:pPr>
                      <w:r>
                        <w:rPr>
                          <w:rFonts w:asciiTheme="majorBidi" w:hAnsiTheme="majorBidi" w:cstheme="majorBidi"/>
                          <w:bCs/>
                          <w:sz w:val="16"/>
                          <w:szCs w:val="16"/>
                        </w:rPr>
                        <w:t>YOGYAKARTA, INDONESIA.</w:t>
                      </w:r>
                    </w:p>
                    <w:p w14:paraId="779AB3DF" w14:textId="77777777" w:rsidR="0095379B" w:rsidRDefault="0095379B" w:rsidP="0095379B">
                      <w:pPr>
                        <w:rPr>
                          <w:rFonts w:asciiTheme="majorBidi" w:hAnsiTheme="majorBidi" w:cstheme="majorBidi"/>
                          <w:bCs/>
                          <w:sz w:val="16"/>
                          <w:szCs w:val="16"/>
                        </w:rPr>
                      </w:pPr>
                      <w:r>
                        <w:rPr>
                          <w:rFonts w:asciiTheme="majorBidi" w:hAnsiTheme="majorBidi" w:cstheme="majorBidi"/>
                          <w:bCs/>
                          <w:sz w:val="16"/>
                          <w:szCs w:val="16"/>
                        </w:rPr>
                        <w:t>Phone/Fax: 0274 540 255</w:t>
                      </w:r>
                    </w:p>
                  </w:txbxContent>
                </v:textbox>
              </v:rect>
            </w:pict>
          </mc:Fallback>
        </mc:AlternateContent>
      </w:r>
    </w:p>
    <w:sectPr w:rsidR="000420E3">
      <w:pgSz w:w="12240" w:h="15840"/>
      <w:pgMar w:top="640" w:right="48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F770E"/>
    <w:multiLevelType w:val="hybridMultilevel"/>
    <w:tmpl w:val="4A226448"/>
    <w:lvl w:ilvl="0" w:tplc="A91869A2">
      <w:numFmt w:val="bullet"/>
      <w:lvlText w:val="•"/>
      <w:lvlJc w:val="left"/>
      <w:pPr>
        <w:ind w:left="829" w:hanging="720"/>
      </w:pPr>
      <w:rPr>
        <w:rFonts w:ascii="Times New Roman" w:eastAsia="Times New Roman" w:hAnsi="Times New Roman" w:cs="Times New Roman" w:hint="default"/>
        <w:color w:val="0000FF"/>
        <w:w w:val="100"/>
        <w:sz w:val="20"/>
        <w:szCs w:val="20"/>
        <w:lang w:eastAsia="en-US" w:bidi="ar-SA"/>
      </w:rPr>
    </w:lvl>
    <w:lvl w:ilvl="1" w:tplc="D732563C">
      <w:numFmt w:val="bullet"/>
      <w:lvlText w:val="•"/>
      <w:lvlJc w:val="left"/>
      <w:pPr>
        <w:ind w:left="1022" w:hanging="720"/>
      </w:pPr>
      <w:rPr>
        <w:rFonts w:hint="default"/>
        <w:lang w:eastAsia="en-US" w:bidi="ar-SA"/>
      </w:rPr>
    </w:lvl>
    <w:lvl w:ilvl="2" w:tplc="9B98A302">
      <w:numFmt w:val="bullet"/>
      <w:lvlText w:val="•"/>
      <w:lvlJc w:val="left"/>
      <w:pPr>
        <w:ind w:left="1224" w:hanging="720"/>
      </w:pPr>
      <w:rPr>
        <w:rFonts w:hint="default"/>
        <w:lang w:eastAsia="en-US" w:bidi="ar-SA"/>
      </w:rPr>
    </w:lvl>
    <w:lvl w:ilvl="3" w:tplc="1BB2E308">
      <w:numFmt w:val="bullet"/>
      <w:lvlText w:val="•"/>
      <w:lvlJc w:val="left"/>
      <w:pPr>
        <w:ind w:left="1426" w:hanging="720"/>
      </w:pPr>
      <w:rPr>
        <w:rFonts w:hint="default"/>
        <w:lang w:eastAsia="en-US" w:bidi="ar-SA"/>
      </w:rPr>
    </w:lvl>
    <w:lvl w:ilvl="4" w:tplc="29C00390">
      <w:numFmt w:val="bullet"/>
      <w:lvlText w:val="•"/>
      <w:lvlJc w:val="left"/>
      <w:pPr>
        <w:ind w:left="1628" w:hanging="720"/>
      </w:pPr>
      <w:rPr>
        <w:rFonts w:hint="default"/>
        <w:lang w:eastAsia="en-US" w:bidi="ar-SA"/>
      </w:rPr>
    </w:lvl>
    <w:lvl w:ilvl="5" w:tplc="276A789C">
      <w:numFmt w:val="bullet"/>
      <w:lvlText w:val="•"/>
      <w:lvlJc w:val="left"/>
      <w:pPr>
        <w:ind w:left="1831" w:hanging="720"/>
      </w:pPr>
      <w:rPr>
        <w:rFonts w:hint="default"/>
        <w:lang w:eastAsia="en-US" w:bidi="ar-SA"/>
      </w:rPr>
    </w:lvl>
    <w:lvl w:ilvl="6" w:tplc="9872DD86">
      <w:numFmt w:val="bullet"/>
      <w:lvlText w:val="•"/>
      <w:lvlJc w:val="left"/>
      <w:pPr>
        <w:ind w:left="2033" w:hanging="720"/>
      </w:pPr>
      <w:rPr>
        <w:rFonts w:hint="default"/>
        <w:lang w:eastAsia="en-US" w:bidi="ar-SA"/>
      </w:rPr>
    </w:lvl>
    <w:lvl w:ilvl="7" w:tplc="E2708DE2">
      <w:numFmt w:val="bullet"/>
      <w:lvlText w:val="•"/>
      <w:lvlJc w:val="left"/>
      <w:pPr>
        <w:ind w:left="2235" w:hanging="720"/>
      </w:pPr>
      <w:rPr>
        <w:rFonts w:hint="default"/>
        <w:lang w:eastAsia="en-US" w:bidi="ar-SA"/>
      </w:rPr>
    </w:lvl>
    <w:lvl w:ilvl="8" w:tplc="7FB24006">
      <w:numFmt w:val="bullet"/>
      <w:lvlText w:val="•"/>
      <w:lvlJc w:val="left"/>
      <w:pPr>
        <w:ind w:left="2437" w:hanging="720"/>
      </w:pPr>
      <w:rPr>
        <w:rFonts w:hint="default"/>
        <w:lang w:eastAsia="en-US" w:bidi="ar-SA"/>
      </w:rPr>
    </w:lvl>
  </w:abstractNum>
  <w:abstractNum w:abstractNumId="1" w15:restartNumberingAfterBreak="0">
    <w:nsid w:val="4F2F0B29"/>
    <w:multiLevelType w:val="hybridMultilevel"/>
    <w:tmpl w:val="C248D46A"/>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15:restartNumberingAfterBreak="0">
    <w:nsid w:val="529E402E"/>
    <w:multiLevelType w:val="hybridMultilevel"/>
    <w:tmpl w:val="EB4A38DC"/>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 w15:restartNumberingAfterBreak="0">
    <w:nsid w:val="55F01E32"/>
    <w:multiLevelType w:val="hybridMultilevel"/>
    <w:tmpl w:val="35020628"/>
    <w:lvl w:ilvl="0" w:tplc="7166B8AE">
      <w:numFmt w:val="bullet"/>
      <w:lvlText w:val="•"/>
      <w:lvlJc w:val="left"/>
      <w:pPr>
        <w:ind w:left="829" w:hanging="720"/>
      </w:pPr>
      <w:rPr>
        <w:rFonts w:ascii="Times New Roman" w:eastAsia="Times New Roman" w:hAnsi="Times New Roman" w:cs="Times New Roman" w:hint="default"/>
        <w:color w:val="0000FF"/>
        <w:w w:val="100"/>
        <w:sz w:val="20"/>
        <w:szCs w:val="20"/>
        <w:lang w:eastAsia="en-US" w:bidi="ar-SA"/>
      </w:rPr>
    </w:lvl>
    <w:lvl w:ilvl="1" w:tplc="7616B45A">
      <w:numFmt w:val="bullet"/>
      <w:lvlText w:val="•"/>
      <w:lvlJc w:val="left"/>
      <w:pPr>
        <w:ind w:left="1022" w:hanging="720"/>
      </w:pPr>
      <w:rPr>
        <w:rFonts w:hint="default"/>
        <w:lang w:eastAsia="en-US" w:bidi="ar-SA"/>
      </w:rPr>
    </w:lvl>
    <w:lvl w:ilvl="2" w:tplc="5F14F214">
      <w:numFmt w:val="bullet"/>
      <w:lvlText w:val="•"/>
      <w:lvlJc w:val="left"/>
      <w:pPr>
        <w:ind w:left="1224" w:hanging="720"/>
      </w:pPr>
      <w:rPr>
        <w:rFonts w:hint="default"/>
        <w:lang w:eastAsia="en-US" w:bidi="ar-SA"/>
      </w:rPr>
    </w:lvl>
    <w:lvl w:ilvl="3" w:tplc="780A9F7C">
      <w:numFmt w:val="bullet"/>
      <w:lvlText w:val="•"/>
      <w:lvlJc w:val="left"/>
      <w:pPr>
        <w:ind w:left="1426" w:hanging="720"/>
      </w:pPr>
      <w:rPr>
        <w:rFonts w:hint="default"/>
        <w:lang w:eastAsia="en-US" w:bidi="ar-SA"/>
      </w:rPr>
    </w:lvl>
    <w:lvl w:ilvl="4" w:tplc="EC4A89DE">
      <w:numFmt w:val="bullet"/>
      <w:lvlText w:val="•"/>
      <w:lvlJc w:val="left"/>
      <w:pPr>
        <w:ind w:left="1628" w:hanging="720"/>
      </w:pPr>
      <w:rPr>
        <w:rFonts w:hint="default"/>
        <w:lang w:eastAsia="en-US" w:bidi="ar-SA"/>
      </w:rPr>
    </w:lvl>
    <w:lvl w:ilvl="5" w:tplc="93C09AC2">
      <w:numFmt w:val="bullet"/>
      <w:lvlText w:val="•"/>
      <w:lvlJc w:val="left"/>
      <w:pPr>
        <w:ind w:left="1831" w:hanging="720"/>
      </w:pPr>
      <w:rPr>
        <w:rFonts w:hint="default"/>
        <w:lang w:eastAsia="en-US" w:bidi="ar-SA"/>
      </w:rPr>
    </w:lvl>
    <w:lvl w:ilvl="6" w:tplc="708C319C">
      <w:numFmt w:val="bullet"/>
      <w:lvlText w:val="•"/>
      <w:lvlJc w:val="left"/>
      <w:pPr>
        <w:ind w:left="2033" w:hanging="720"/>
      </w:pPr>
      <w:rPr>
        <w:rFonts w:hint="default"/>
        <w:lang w:eastAsia="en-US" w:bidi="ar-SA"/>
      </w:rPr>
    </w:lvl>
    <w:lvl w:ilvl="7" w:tplc="9390681E">
      <w:numFmt w:val="bullet"/>
      <w:lvlText w:val="•"/>
      <w:lvlJc w:val="left"/>
      <w:pPr>
        <w:ind w:left="2235" w:hanging="720"/>
      </w:pPr>
      <w:rPr>
        <w:rFonts w:hint="default"/>
        <w:lang w:eastAsia="en-US" w:bidi="ar-SA"/>
      </w:rPr>
    </w:lvl>
    <w:lvl w:ilvl="8" w:tplc="DA800702">
      <w:numFmt w:val="bullet"/>
      <w:lvlText w:val="•"/>
      <w:lvlJc w:val="left"/>
      <w:pPr>
        <w:ind w:left="2437" w:hanging="720"/>
      </w:pPr>
      <w:rPr>
        <w:rFonts w:hint="default"/>
        <w:lang w:eastAsia="en-US" w:bidi="ar-SA"/>
      </w:rPr>
    </w:lvl>
  </w:abstractNum>
  <w:abstractNum w:abstractNumId="4" w15:restartNumberingAfterBreak="0">
    <w:nsid w:val="5BF517E2"/>
    <w:multiLevelType w:val="hybridMultilevel"/>
    <w:tmpl w:val="DDC461DC"/>
    <w:lvl w:ilvl="0" w:tplc="C494196A">
      <w:numFmt w:val="bullet"/>
      <w:lvlText w:val="•"/>
      <w:lvlJc w:val="left"/>
      <w:pPr>
        <w:ind w:left="829" w:hanging="720"/>
      </w:pPr>
      <w:rPr>
        <w:rFonts w:ascii="Times New Roman" w:eastAsia="Times New Roman" w:hAnsi="Times New Roman" w:cs="Times New Roman" w:hint="default"/>
        <w:color w:val="0000FF"/>
        <w:w w:val="100"/>
        <w:sz w:val="20"/>
        <w:szCs w:val="20"/>
        <w:lang w:eastAsia="en-US" w:bidi="ar-SA"/>
      </w:rPr>
    </w:lvl>
    <w:lvl w:ilvl="1" w:tplc="5CBC05E4">
      <w:numFmt w:val="bullet"/>
      <w:lvlText w:val="•"/>
      <w:lvlJc w:val="left"/>
      <w:pPr>
        <w:ind w:left="1022" w:hanging="720"/>
      </w:pPr>
      <w:rPr>
        <w:rFonts w:hint="default"/>
        <w:lang w:eastAsia="en-US" w:bidi="ar-SA"/>
      </w:rPr>
    </w:lvl>
    <w:lvl w:ilvl="2" w:tplc="77CC36B8">
      <w:numFmt w:val="bullet"/>
      <w:lvlText w:val="•"/>
      <w:lvlJc w:val="left"/>
      <w:pPr>
        <w:ind w:left="1224" w:hanging="720"/>
      </w:pPr>
      <w:rPr>
        <w:rFonts w:hint="default"/>
        <w:lang w:eastAsia="en-US" w:bidi="ar-SA"/>
      </w:rPr>
    </w:lvl>
    <w:lvl w:ilvl="3" w:tplc="83F245D0">
      <w:numFmt w:val="bullet"/>
      <w:lvlText w:val="•"/>
      <w:lvlJc w:val="left"/>
      <w:pPr>
        <w:ind w:left="1426" w:hanging="720"/>
      </w:pPr>
      <w:rPr>
        <w:rFonts w:hint="default"/>
        <w:lang w:eastAsia="en-US" w:bidi="ar-SA"/>
      </w:rPr>
    </w:lvl>
    <w:lvl w:ilvl="4" w:tplc="91C6BFDE">
      <w:numFmt w:val="bullet"/>
      <w:lvlText w:val="•"/>
      <w:lvlJc w:val="left"/>
      <w:pPr>
        <w:ind w:left="1628" w:hanging="720"/>
      </w:pPr>
      <w:rPr>
        <w:rFonts w:hint="default"/>
        <w:lang w:eastAsia="en-US" w:bidi="ar-SA"/>
      </w:rPr>
    </w:lvl>
    <w:lvl w:ilvl="5" w:tplc="3BCA3B16">
      <w:numFmt w:val="bullet"/>
      <w:lvlText w:val="•"/>
      <w:lvlJc w:val="left"/>
      <w:pPr>
        <w:ind w:left="1831" w:hanging="720"/>
      </w:pPr>
      <w:rPr>
        <w:rFonts w:hint="default"/>
        <w:lang w:eastAsia="en-US" w:bidi="ar-SA"/>
      </w:rPr>
    </w:lvl>
    <w:lvl w:ilvl="6" w:tplc="0D68A234">
      <w:numFmt w:val="bullet"/>
      <w:lvlText w:val="•"/>
      <w:lvlJc w:val="left"/>
      <w:pPr>
        <w:ind w:left="2033" w:hanging="720"/>
      </w:pPr>
      <w:rPr>
        <w:rFonts w:hint="default"/>
        <w:lang w:eastAsia="en-US" w:bidi="ar-SA"/>
      </w:rPr>
    </w:lvl>
    <w:lvl w:ilvl="7" w:tplc="2D2C4238">
      <w:numFmt w:val="bullet"/>
      <w:lvlText w:val="•"/>
      <w:lvlJc w:val="left"/>
      <w:pPr>
        <w:ind w:left="2235" w:hanging="720"/>
      </w:pPr>
      <w:rPr>
        <w:rFonts w:hint="default"/>
        <w:lang w:eastAsia="en-US" w:bidi="ar-SA"/>
      </w:rPr>
    </w:lvl>
    <w:lvl w:ilvl="8" w:tplc="EB56DA42">
      <w:numFmt w:val="bullet"/>
      <w:lvlText w:val="•"/>
      <w:lvlJc w:val="left"/>
      <w:pPr>
        <w:ind w:left="2437" w:hanging="720"/>
      </w:pPr>
      <w:rPr>
        <w:rFonts w:hint="default"/>
        <w:lang w:eastAsia="en-US" w:bidi="ar-SA"/>
      </w:rPr>
    </w:lvl>
  </w:abstractNum>
  <w:abstractNum w:abstractNumId="5" w15:restartNumberingAfterBreak="0">
    <w:nsid w:val="60294081"/>
    <w:multiLevelType w:val="hybridMultilevel"/>
    <w:tmpl w:val="C4A0AB22"/>
    <w:lvl w:ilvl="0" w:tplc="E848A58E">
      <w:numFmt w:val="bullet"/>
      <w:lvlText w:val="•"/>
      <w:lvlJc w:val="left"/>
      <w:pPr>
        <w:ind w:left="829" w:hanging="720"/>
      </w:pPr>
      <w:rPr>
        <w:rFonts w:ascii="Times New Roman" w:eastAsia="Times New Roman" w:hAnsi="Times New Roman" w:cs="Times New Roman" w:hint="default"/>
        <w:color w:val="0000FF"/>
        <w:w w:val="100"/>
        <w:sz w:val="20"/>
        <w:szCs w:val="20"/>
        <w:lang w:eastAsia="en-US" w:bidi="ar-SA"/>
      </w:rPr>
    </w:lvl>
    <w:lvl w:ilvl="1" w:tplc="E4E00474">
      <w:numFmt w:val="bullet"/>
      <w:lvlText w:val="•"/>
      <w:lvlJc w:val="left"/>
      <w:pPr>
        <w:ind w:left="1022" w:hanging="720"/>
      </w:pPr>
      <w:rPr>
        <w:rFonts w:hint="default"/>
        <w:lang w:eastAsia="en-US" w:bidi="ar-SA"/>
      </w:rPr>
    </w:lvl>
    <w:lvl w:ilvl="2" w:tplc="174E6ADA">
      <w:numFmt w:val="bullet"/>
      <w:lvlText w:val="•"/>
      <w:lvlJc w:val="left"/>
      <w:pPr>
        <w:ind w:left="1224" w:hanging="720"/>
      </w:pPr>
      <w:rPr>
        <w:rFonts w:hint="default"/>
        <w:lang w:eastAsia="en-US" w:bidi="ar-SA"/>
      </w:rPr>
    </w:lvl>
    <w:lvl w:ilvl="3" w:tplc="BD30749A">
      <w:numFmt w:val="bullet"/>
      <w:lvlText w:val="•"/>
      <w:lvlJc w:val="left"/>
      <w:pPr>
        <w:ind w:left="1426" w:hanging="720"/>
      </w:pPr>
      <w:rPr>
        <w:rFonts w:hint="default"/>
        <w:lang w:eastAsia="en-US" w:bidi="ar-SA"/>
      </w:rPr>
    </w:lvl>
    <w:lvl w:ilvl="4" w:tplc="9A2C38B2">
      <w:numFmt w:val="bullet"/>
      <w:lvlText w:val="•"/>
      <w:lvlJc w:val="left"/>
      <w:pPr>
        <w:ind w:left="1628" w:hanging="720"/>
      </w:pPr>
      <w:rPr>
        <w:rFonts w:hint="default"/>
        <w:lang w:eastAsia="en-US" w:bidi="ar-SA"/>
      </w:rPr>
    </w:lvl>
    <w:lvl w:ilvl="5" w:tplc="6908D388">
      <w:numFmt w:val="bullet"/>
      <w:lvlText w:val="•"/>
      <w:lvlJc w:val="left"/>
      <w:pPr>
        <w:ind w:left="1831" w:hanging="720"/>
      </w:pPr>
      <w:rPr>
        <w:rFonts w:hint="default"/>
        <w:lang w:eastAsia="en-US" w:bidi="ar-SA"/>
      </w:rPr>
    </w:lvl>
    <w:lvl w:ilvl="6" w:tplc="B7AE2490">
      <w:numFmt w:val="bullet"/>
      <w:lvlText w:val="•"/>
      <w:lvlJc w:val="left"/>
      <w:pPr>
        <w:ind w:left="2033" w:hanging="720"/>
      </w:pPr>
      <w:rPr>
        <w:rFonts w:hint="default"/>
        <w:lang w:eastAsia="en-US" w:bidi="ar-SA"/>
      </w:rPr>
    </w:lvl>
    <w:lvl w:ilvl="7" w:tplc="2254528E">
      <w:numFmt w:val="bullet"/>
      <w:lvlText w:val="•"/>
      <w:lvlJc w:val="left"/>
      <w:pPr>
        <w:ind w:left="2235" w:hanging="720"/>
      </w:pPr>
      <w:rPr>
        <w:rFonts w:hint="default"/>
        <w:lang w:eastAsia="en-US" w:bidi="ar-SA"/>
      </w:rPr>
    </w:lvl>
    <w:lvl w:ilvl="8" w:tplc="8E6C703E">
      <w:numFmt w:val="bullet"/>
      <w:lvlText w:val="•"/>
      <w:lvlJc w:val="left"/>
      <w:pPr>
        <w:ind w:left="2437" w:hanging="720"/>
      </w:pPr>
      <w:rPr>
        <w:rFonts w:hint="default"/>
        <w:lang w:eastAsia="en-US" w:bidi="ar-SA"/>
      </w:rPr>
    </w:lvl>
  </w:abstractNum>
  <w:abstractNum w:abstractNumId="6" w15:restartNumberingAfterBreak="0">
    <w:nsid w:val="73623C0F"/>
    <w:multiLevelType w:val="hybridMultilevel"/>
    <w:tmpl w:val="915CE98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9C7ECC"/>
    <w:rsid w:val="00011326"/>
    <w:rsid w:val="000420E3"/>
    <w:rsid w:val="001973B8"/>
    <w:rsid w:val="00577F9C"/>
    <w:rsid w:val="00694BFD"/>
    <w:rsid w:val="007B2EE6"/>
    <w:rsid w:val="00800A08"/>
    <w:rsid w:val="0095379B"/>
    <w:rsid w:val="009C51F2"/>
    <w:rsid w:val="009C7ECC"/>
    <w:rsid w:val="00CA095B"/>
    <w:rsid w:val="00D96472"/>
    <w:rsid w:val="00EE25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2741A4F2"/>
  <w15:docId w15:val="{02C13D44-A655-425A-A806-9CF2C4FCC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156"/>
      <w:ind w:right="38"/>
      <w:jc w:val="right"/>
    </w:pPr>
    <w:rPr>
      <w:rFonts w:ascii="Calibri" w:eastAsia="Calibri" w:hAnsi="Calibri" w:cs="Calibri"/>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77F9C"/>
    <w:rPr>
      <w:rFonts w:ascii="Tahoma" w:hAnsi="Tahoma" w:cs="Tahoma"/>
      <w:sz w:val="16"/>
      <w:szCs w:val="16"/>
    </w:rPr>
  </w:style>
  <w:style w:type="character" w:customStyle="1" w:styleId="BalloonTextChar">
    <w:name w:val="Balloon Text Char"/>
    <w:basedOn w:val="DefaultParagraphFont"/>
    <w:link w:val="BalloonText"/>
    <w:uiPriority w:val="99"/>
    <w:semiHidden/>
    <w:rsid w:val="00577F9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826</TotalTime>
  <Pages>5</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DPA-UII</dc:creator>
  <cp:lastModifiedBy>CILACS Academic UII</cp:lastModifiedBy>
  <cp:revision>12</cp:revision>
  <dcterms:created xsi:type="dcterms:W3CDTF">2021-09-21T01:51:00Z</dcterms:created>
  <dcterms:modified xsi:type="dcterms:W3CDTF">2021-11-16T14:55:00Z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2021-09-20T00:00:00Z</vt:filetime>
  </property>
  <property fmtid="{D5CDD505-2E9C-101B-9397-08002B2CF9AE}" pid="3" name="Creator">
    <vt:lpwstr>Microsoft® Word for Office 365</vt:lpwstr>
  </property>
  <property fmtid="{D5CDD505-2E9C-101B-9397-08002B2CF9AE}" pid="4" name="LastSaved">
    <vt:filetime>2021-09-21T00:00:00Z</vt:filetime>
  </property>
</Properties>
</file>